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6DF3CD79" w:rsidR="00FD5533" w:rsidRPr="0096308C" w:rsidRDefault="00853A77" w:rsidP="00B44B2D">
      <w:pPr>
        <w:pStyle w:val="Nadpis1"/>
        <w:tabs>
          <w:tab w:val="center" w:pos="4323"/>
          <w:tab w:val="left" w:pos="5580"/>
        </w:tabs>
        <w:spacing w:before="120"/>
        <w:rPr>
          <w:rFonts w:ascii="Calibri" w:hAnsi="Calibri" w:cs="Calibri"/>
          <w:color w:val="808080"/>
          <w:sz w:val="36"/>
          <w:szCs w:val="36"/>
          <w:lang w:val="en-US"/>
        </w:rPr>
      </w:pPr>
      <w:bookmarkStart w:id="0" w:name="_GoBack"/>
      <w:bookmarkEnd w:id="0"/>
      <w:r w:rsidRPr="0096308C">
        <w:rPr>
          <w:rFonts w:ascii="Calibri" w:hAnsi="Calibri" w:cs="Calibri"/>
          <w:color w:val="808080"/>
          <w:sz w:val="36"/>
          <w:szCs w:val="36"/>
          <w:lang w:val="en-US"/>
        </w:rPr>
        <w:t>Furch Upgrades Its Portfolio of Acoustic Guitars</w:t>
      </w:r>
    </w:p>
    <w:p w14:paraId="5087D54A" w14:textId="5F1E902E" w:rsidR="008004B9" w:rsidRPr="0096308C" w:rsidRDefault="00B042F2" w:rsidP="00D94DC9">
      <w:pPr>
        <w:spacing w:before="360" w:after="0"/>
        <w:jc w:val="both"/>
        <w:rPr>
          <w:rFonts w:cs="Calibri"/>
          <w:b/>
          <w:sz w:val="24"/>
          <w:szCs w:val="24"/>
          <w:lang w:val="en-US"/>
        </w:rPr>
      </w:pPr>
      <w:r>
        <w:rPr>
          <w:rFonts w:cs="Calibri"/>
          <w:b/>
          <w:sz w:val="24"/>
          <w:szCs w:val="24"/>
        </w:rPr>
        <w:t>Velké Němčice</w:t>
      </w:r>
      <w:r w:rsidR="00BD6A8F" w:rsidRPr="009C2380">
        <w:rPr>
          <w:rFonts w:cs="Calibri"/>
          <w:b/>
          <w:sz w:val="24"/>
          <w:szCs w:val="24"/>
          <w:lang w:val="en-US"/>
        </w:rPr>
        <w:t>,</w:t>
      </w:r>
      <w:r w:rsidR="009C2380" w:rsidRPr="009C2380">
        <w:rPr>
          <w:b/>
          <w:sz w:val="24"/>
          <w:lang w:val="en-US"/>
        </w:rPr>
        <w:t xml:space="preserve"> the Czech Republic –</w:t>
      </w:r>
      <w:r w:rsidR="00BD6A8F" w:rsidRPr="009C2380">
        <w:rPr>
          <w:rFonts w:cs="Calibri"/>
          <w:b/>
          <w:sz w:val="24"/>
          <w:szCs w:val="24"/>
          <w:lang w:val="en-US"/>
        </w:rPr>
        <w:t xml:space="preserve"> </w:t>
      </w:r>
      <w:r w:rsidR="009C2380" w:rsidRPr="009C2380">
        <w:rPr>
          <w:rFonts w:cs="Calibri"/>
          <w:b/>
          <w:sz w:val="24"/>
          <w:szCs w:val="24"/>
          <w:lang w:val="en-US"/>
        </w:rPr>
        <w:t xml:space="preserve">February </w:t>
      </w:r>
      <w:r w:rsidR="006229FF" w:rsidRPr="009C2380">
        <w:rPr>
          <w:rFonts w:cs="Calibri"/>
          <w:b/>
          <w:sz w:val="24"/>
          <w:szCs w:val="24"/>
          <w:lang w:val="en-US"/>
        </w:rPr>
        <w:t>7</w:t>
      </w:r>
      <w:r w:rsidR="009C2380" w:rsidRPr="009C2380">
        <w:rPr>
          <w:rFonts w:cs="Calibri"/>
          <w:b/>
          <w:sz w:val="24"/>
          <w:szCs w:val="24"/>
          <w:lang w:val="en-US"/>
        </w:rPr>
        <w:t>,</w:t>
      </w:r>
      <w:r w:rsidR="00FD5533" w:rsidRPr="009C2380">
        <w:rPr>
          <w:rFonts w:cs="Calibri"/>
          <w:b/>
          <w:sz w:val="24"/>
          <w:szCs w:val="24"/>
          <w:lang w:val="en-US"/>
        </w:rPr>
        <w:t xml:space="preserve"> 201</w:t>
      </w:r>
      <w:r w:rsidR="006F7C16" w:rsidRPr="009C2380">
        <w:rPr>
          <w:rFonts w:cs="Calibri"/>
          <w:b/>
          <w:sz w:val="24"/>
          <w:szCs w:val="24"/>
          <w:lang w:val="en-US"/>
        </w:rPr>
        <w:t>8</w:t>
      </w:r>
      <w:r w:rsidR="00FD5533" w:rsidRPr="009C2380">
        <w:rPr>
          <w:rFonts w:cs="Calibri"/>
          <w:b/>
          <w:sz w:val="24"/>
          <w:szCs w:val="24"/>
          <w:lang w:val="en-US"/>
        </w:rPr>
        <w:t xml:space="preserve"> – </w:t>
      </w:r>
      <w:r w:rsidR="0096308C" w:rsidRPr="009C2380">
        <w:rPr>
          <w:rFonts w:cs="Calibri"/>
          <w:b/>
          <w:sz w:val="24"/>
          <w:szCs w:val="24"/>
          <w:lang w:val="en-US"/>
        </w:rPr>
        <w:t>Furch</w:t>
      </w:r>
      <w:r w:rsidR="0096308C" w:rsidRPr="0096308C">
        <w:rPr>
          <w:rFonts w:cs="Calibri"/>
          <w:b/>
          <w:sz w:val="24"/>
          <w:szCs w:val="24"/>
          <w:lang w:val="en-US"/>
        </w:rPr>
        <w:t xml:space="preserve"> Guitars (</w:t>
      </w:r>
      <w:hyperlink r:id="rId6" w:history="1">
        <w:r w:rsidR="0096308C" w:rsidRPr="0096308C">
          <w:rPr>
            <w:rStyle w:val="Hypertextovodkaz"/>
            <w:rFonts w:cs="Calibri"/>
            <w:b/>
            <w:color w:val="808080"/>
            <w:sz w:val="24"/>
            <w:szCs w:val="24"/>
            <w:lang w:val="en-US"/>
          </w:rPr>
          <w:t>Furch</w:t>
        </w:r>
      </w:hyperlink>
      <w:r w:rsidR="0096308C" w:rsidRPr="0096308C">
        <w:rPr>
          <w:rFonts w:cs="Calibri"/>
          <w:b/>
          <w:sz w:val="24"/>
          <w:szCs w:val="24"/>
          <w:lang w:val="en-US"/>
        </w:rPr>
        <w:t>), the</w:t>
      </w:r>
      <w:r w:rsidRPr="00CA48F8">
        <w:rPr>
          <w:rFonts w:cstheme="minorHAnsi"/>
          <w:sz w:val="24"/>
          <w:szCs w:val="24"/>
        </w:rPr>
        <w:t> </w:t>
      </w:r>
      <w:r w:rsidR="0096308C" w:rsidRPr="0096308C">
        <w:rPr>
          <w:rFonts w:cs="Calibri"/>
          <w:b/>
          <w:sz w:val="24"/>
          <w:szCs w:val="24"/>
          <w:lang w:val="en-US"/>
        </w:rPr>
        <w:t>world's leading manufacturer of</w:t>
      </w:r>
      <w:r w:rsidR="009C2380">
        <w:rPr>
          <w:rFonts w:cstheme="minorHAnsi"/>
          <w:sz w:val="24"/>
          <w:szCs w:val="24"/>
        </w:rPr>
        <w:t xml:space="preserve"> </w:t>
      </w:r>
      <w:r w:rsidR="0096308C" w:rsidRPr="0096308C">
        <w:rPr>
          <w:rFonts w:cs="Calibri"/>
          <w:b/>
          <w:sz w:val="24"/>
          <w:szCs w:val="24"/>
          <w:lang w:val="en-US"/>
        </w:rPr>
        <w:t>premium quality guitars, officially introduced today its new portfolio of acoustic guitars. The new lineup bears the names of</w:t>
      </w:r>
      <w:r w:rsidRPr="00CA48F8">
        <w:rPr>
          <w:rFonts w:cstheme="minorHAnsi"/>
          <w:sz w:val="24"/>
          <w:szCs w:val="24"/>
        </w:rPr>
        <w:t> </w:t>
      </w:r>
      <w:r w:rsidR="0096308C" w:rsidRPr="0096308C">
        <w:rPr>
          <w:rFonts w:cs="Calibri"/>
          <w:b/>
          <w:sz w:val="24"/>
          <w:szCs w:val="24"/>
          <w:lang w:val="en-US"/>
        </w:rPr>
        <w:t>the</w:t>
      </w:r>
      <w:r w:rsidRPr="00CA48F8">
        <w:rPr>
          <w:rFonts w:cstheme="minorHAnsi"/>
          <w:sz w:val="24"/>
          <w:szCs w:val="24"/>
        </w:rPr>
        <w:t> </w:t>
      </w:r>
      <w:r w:rsidR="0096308C" w:rsidRPr="0096308C">
        <w:rPr>
          <w:rFonts w:cs="Calibri"/>
          <w:b/>
          <w:sz w:val="24"/>
          <w:szCs w:val="24"/>
          <w:lang w:val="en-US"/>
        </w:rPr>
        <w:t>colors of</w:t>
      </w:r>
      <w:r w:rsidR="009C2380" w:rsidRPr="00CA48F8">
        <w:rPr>
          <w:rFonts w:cstheme="minorHAnsi"/>
          <w:sz w:val="24"/>
          <w:szCs w:val="24"/>
        </w:rPr>
        <w:t> </w:t>
      </w:r>
      <w:r w:rsidR="0096308C" w:rsidRPr="0096308C">
        <w:rPr>
          <w:rFonts w:cs="Calibri"/>
          <w:b/>
          <w:sz w:val="24"/>
          <w:szCs w:val="24"/>
          <w:lang w:val="en-US"/>
        </w:rPr>
        <w:t>the</w:t>
      </w:r>
      <w:r w:rsidR="009C2380" w:rsidRPr="00CA48F8">
        <w:rPr>
          <w:rFonts w:cstheme="minorHAnsi"/>
          <w:sz w:val="24"/>
          <w:szCs w:val="24"/>
        </w:rPr>
        <w:t> </w:t>
      </w:r>
      <w:r w:rsidR="0096308C" w:rsidRPr="0096308C">
        <w:rPr>
          <w:rFonts w:cs="Calibri"/>
          <w:b/>
          <w:sz w:val="24"/>
          <w:szCs w:val="24"/>
          <w:lang w:val="en-US"/>
        </w:rPr>
        <w:t>rainbow and replaces the</w:t>
      </w:r>
      <w:r w:rsidR="003677D7" w:rsidRPr="00CA48F8">
        <w:rPr>
          <w:rFonts w:cstheme="minorHAnsi"/>
          <w:sz w:val="24"/>
          <w:szCs w:val="24"/>
        </w:rPr>
        <w:t> </w:t>
      </w:r>
      <w:r w:rsidR="0096308C" w:rsidRPr="0096308C">
        <w:rPr>
          <w:rFonts w:cs="Calibri"/>
          <w:b/>
          <w:sz w:val="24"/>
          <w:szCs w:val="24"/>
          <w:lang w:val="en-US"/>
        </w:rPr>
        <w:t>cur</w:t>
      </w:r>
      <w:r w:rsidR="003677D7">
        <w:rPr>
          <w:rFonts w:cs="Calibri"/>
          <w:b/>
          <w:sz w:val="24"/>
          <w:szCs w:val="24"/>
          <w:lang w:val="en-US"/>
        </w:rPr>
        <w:t xml:space="preserve">rent </w:t>
      </w:r>
      <w:r w:rsidR="0096308C" w:rsidRPr="0096308C">
        <w:rPr>
          <w:rFonts w:cs="Calibri"/>
          <w:b/>
          <w:sz w:val="24"/>
          <w:szCs w:val="24"/>
          <w:lang w:val="en-US"/>
        </w:rPr>
        <w:t>Millennium models.</w:t>
      </w:r>
    </w:p>
    <w:p w14:paraId="060E6761" w14:textId="36195014" w:rsidR="00EC0094" w:rsidRPr="0096308C" w:rsidRDefault="0096308C" w:rsidP="00181CB7">
      <w:pPr>
        <w:spacing w:before="240" w:after="120"/>
        <w:jc w:val="both"/>
        <w:rPr>
          <w:rFonts w:eastAsia="Times New Roman"/>
          <w:sz w:val="24"/>
          <w:szCs w:val="24"/>
          <w:lang w:val="en-US"/>
        </w:rPr>
      </w:pPr>
      <w:r w:rsidRPr="0096308C">
        <w:rPr>
          <w:rFonts w:cs="Calibri"/>
          <w:sz w:val="24"/>
          <w:szCs w:val="24"/>
          <w:lang w:val="en-US"/>
        </w:rPr>
        <w:t>Following a period of nearly two decades, Furch has made a fundamental change in its portfolio of acoustic guitars. The flagship line of Millennium instruments has been replaced with seven new model lines – RED, ORANGE, YELLOW, GREEN, BLUE, INDIGO, and VIOLET. The Millennium models have ranked among the world's most sought-after acoustic guitars for many years during which Furch continued research and</w:t>
      </w:r>
      <w:r w:rsidR="00876CA1">
        <w:rPr>
          <w:rFonts w:cstheme="minorHAnsi"/>
          <w:sz w:val="24"/>
          <w:szCs w:val="24"/>
          <w:lang w:val="en-US"/>
        </w:rPr>
        <w:t xml:space="preserve"> </w:t>
      </w:r>
      <w:r w:rsidRPr="0096308C">
        <w:rPr>
          <w:rFonts w:cs="Calibri"/>
          <w:sz w:val="24"/>
          <w:szCs w:val="24"/>
          <w:lang w:val="en-US"/>
        </w:rPr>
        <w:t xml:space="preserve">development to further enhance the quality of its instruments. The process was completed last year with the introduction of several revolutionary innovations that have fundamentally improved the sound and construction of Furch guitars. The innovative technologies are incorporated in the new </w:t>
      </w:r>
      <w:r w:rsidR="00B042F2">
        <w:rPr>
          <w:rFonts w:cs="Calibri"/>
          <w:sz w:val="24"/>
          <w:szCs w:val="24"/>
          <w:lang w:val="en-US"/>
        </w:rPr>
        <w:t>c</w:t>
      </w:r>
      <w:r w:rsidRPr="0096308C">
        <w:rPr>
          <w:rFonts w:cs="Calibri"/>
          <w:sz w:val="24"/>
          <w:szCs w:val="24"/>
          <w:lang w:val="en-US"/>
        </w:rPr>
        <w:t xml:space="preserve">olor </w:t>
      </w:r>
      <w:r w:rsidR="00B042F2">
        <w:rPr>
          <w:rFonts w:cs="Calibri"/>
          <w:sz w:val="24"/>
          <w:szCs w:val="24"/>
          <w:lang w:val="en-US"/>
        </w:rPr>
        <w:t>s</w:t>
      </w:r>
      <w:r w:rsidRPr="0096308C">
        <w:rPr>
          <w:rFonts w:cs="Calibri"/>
          <w:sz w:val="24"/>
          <w:szCs w:val="24"/>
          <w:lang w:val="en-US"/>
        </w:rPr>
        <w:t xml:space="preserve">eries introduced in 2018, which raises the superb quality of </w:t>
      </w:r>
      <w:proofErr w:type="spellStart"/>
      <w:r w:rsidRPr="0096308C">
        <w:rPr>
          <w:rFonts w:cs="Calibri"/>
          <w:sz w:val="24"/>
          <w:szCs w:val="24"/>
          <w:lang w:val="en-US"/>
        </w:rPr>
        <w:t>Furch's</w:t>
      </w:r>
      <w:proofErr w:type="spellEnd"/>
      <w:r w:rsidRPr="0096308C">
        <w:rPr>
          <w:rFonts w:cs="Calibri"/>
          <w:sz w:val="24"/>
          <w:szCs w:val="24"/>
          <w:lang w:val="en-US"/>
        </w:rPr>
        <w:t xml:space="preserve"> Millennium guitars to a yet higher level.</w:t>
      </w:r>
    </w:p>
    <w:p w14:paraId="71A0B280" w14:textId="44274928" w:rsidR="0058244A" w:rsidRPr="0096308C" w:rsidRDefault="0096308C" w:rsidP="00363ABA">
      <w:pPr>
        <w:spacing w:after="120"/>
        <w:jc w:val="both"/>
        <w:rPr>
          <w:rFonts w:eastAsia="Times New Roman"/>
          <w:sz w:val="24"/>
          <w:szCs w:val="24"/>
          <w:lang w:val="en-US"/>
        </w:rPr>
      </w:pPr>
      <w:r w:rsidRPr="0096308C">
        <w:rPr>
          <w:rFonts w:eastAsia="Times New Roman"/>
          <w:sz w:val="24"/>
          <w:szCs w:val="24"/>
          <w:lang w:val="en-US"/>
        </w:rPr>
        <w:t xml:space="preserve">The </w:t>
      </w:r>
      <w:r w:rsidR="00B042F2">
        <w:rPr>
          <w:rFonts w:eastAsia="Times New Roman"/>
          <w:sz w:val="24"/>
          <w:szCs w:val="24"/>
          <w:lang w:val="en-US"/>
        </w:rPr>
        <w:t>c</w:t>
      </w:r>
      <w:r w:rsidRPr="0096308C">
        <w:rPr>
          <w:rFonts w:eastAsia="Times New Roman"/>
          <w:sz w:val="24"/>
          <w:szCs w:val="24"/>
          <w:lang w:val="en-US"/>
        </w:rPr>
        <w:t xml:space="preserve">olor </w:t>
      </w:r>
      <w:r w:rsidR="00B042F2">
        <w:rPr>
          <w:rFonts w:eastAsia="Times New Roman"/>
          <w:sz w:val="24"/>
          <w:szCs w:val="24"/>
          <w:lang w:val="en-US"/>
        </w:rPr>
        <w:t>s</w:t>
      </w:r>
      <w:r w:rsidRPr="0096308C">
        <w:rPr>
          <w:rFonts w:eastAsia="Times New Roman"/>
          <w:sz w:val="24"/>
          <w:szCs w:val="24"/>
          <w:lang w:val="en-US"/>
        </w:rPr>
        <w:t>eries models stand out not only thanks to their attractive looks, underscored by a host of meticulously crafted details, but also, and more importantly, thanks to a</w:t>
      </w:r>
      <w:r w:rsidR="00876CA1" w:rsidRPr="00CA48F8">
        <w:rPr>
          <w:rFonts w:cstheme="minorHAnsi"/>
          <w:sz w:val="24"/>
          <w:szCs w:val="24"/>
        </w:rPr>
        <w:t> </w:t>
      </w:r>
      <w:r w:rsidRPr="0096308C">
        <w:rPr>
          <w:rFonts w:eastAsia="Times New Roman"/>
          <w:sz w:val="24"/>
          <w:szCs w:val="24"/>
          <w:lang w:val="en-US"/>
        </w:rPr>
        <w:t xml:space="preserve">first-class sound, courtesy of a combination of the highest-grade premium </w:t>
      </w:r>
      <w:proofErr w:type="spellStart"/>
      <w:r w:rsidRPr="0096308C">
        <w:rPr>
          <w:rFonts w:eastAsia="Times New Roman"/>
          <w:sz w:val="24"/>
          <w:szCs w:val="24"/>
          <w:lang w:val="en-US"/>
        </w:rPr>
        <w:t>tonewoods</w:t>
      </w:r>
      <w:proofErr w:type="spellEnd"/>
      <w:r w:rsidRPr="0096308C">
        <w:rPr>
          <w:rFonts w:eastAsia="Times New Roman"/>
          <w:sz w:val="24"/>
          <w:szCs w:val="24"/>
          <w:lang w:val="en-US"/>
        </w:rPr>
        <w:t xml:space="preserve"> and high-precision manufacturing. Every </w:t>
      </w:r>
      <w:r w:rsidR="00B042F2">
        <w:rPr>
          <w:rFonts w:eastAsia="Times New Roman"/>
          <w:sz w:val="24"/>
          <w:szCs w:val="24"/>
          <w:lang w:val="en-US"/>
        </w:rPr>
        <w:t>c</w:t>
      </w:r>
      <w:r w:rsidRPr="0096308C">
        <w:rPr>
          <w:rFonts w:eastAsia="Times New Roman"/>
          <w:sz w:val="24"/>
          <w:szCs w:val="24"/>
          <w:lang w:val="en-US"/>
        </w:rPr>
        <w:t xml:space="preserve">olor </w:t>
      </w:r>
      <w:r w:rsidR="00B042F2">
        <w:rPr>
          <w:rFonts w:eastAsia="Times New Roman"/>
          <w:sz w:val="24"/>
          <w:szCs w:val="24"/>
          <w:lang w:val="en-US"/>
        </w:rPr>
        <w:t>s</w:t>
      </w:r>
      <w:r w:rsidRPr="0096308C">
        <w:rPr>
          <w:rFonts w:eastAsia="Times New Roman"/>
          <w:sz w:val="24"/>
          <w:szCs w:val="24"/>
          <w:lang w:val="en-US"/>
        </w:rPr>
        <w:t xml:space="preserve">eries guitar is crafted using proprietary state-of-the-art technologies that include soundboard voicing, which tunes the top plate to achieve unrivalled acoustic properties, highly consistent ultra-thin finish, and high-precision robotic polishing. In addition, all </w:t>
      </w:r>
      <w:r w:rsidR="00B042F2">
        <w:rPr>
          <w:rFonts w:eastAsia="Times New Roman"/>
          <w:sz w:val="24"/>
          <w:szCs w:val="24"/>
          <w:lang w:val="en-US"/>
        </w:rPr>
        <w:t>c</w:t>
      </w:r>
      <w:r w:rsidRPr="0096308C">
        <w:rPr>
          <w:rFonts w:eastAsia="Times New Roman"/>
          <w:sz w:val="24"/>
          <w:szCs w:val="24"/>
          <w:lang w:val="en-US"/>
        </w:rPr>
        <w:t xml:space="preserve">olor </w:t>
      </w:r>
      <w:r w:rsidR="00B042F2">
        <w:rPr>
          <w:rFonts w:eastAsia="Times New Roman"/>
          <w:sz w:val="24"/>
          <w:szCs w:val="24"/>
          <w:lang w:val="en-US"/>
        </w:rPr>
        <w:t>s</w:t>
      </w:r>
      <w:r w:rsidRPr="0096308C">
        <w:rPr>
          <w:rFonts w:eastAsia="Times New Roman"/>
          <w:sz w:val="24"/>
          <w:szCs w:val="24"/>
          <w:lang w:val="en-US"/>
        </w:rPr>
        <w:t>eries guitars feature the Furch CNR System, a revolutionary neck design that guarantees lasting stability and allows the neck relief to be adjusted with an unsurpassed degree of accuracy.</w:t>
      </w:r>
    </w:p>
    <w:p w14:paraId="3CECD688" w14:textId="7C0F9ECB" w:rsidR="00BF03B1" w:rsidRPr="0096308C" w:rsidRDefault="0096308C" w:rsidP="00D94DC9">
      <w:pPr>
        <w:spacing w:after="0"/>
        <w:jc w:val="both"/>
        <w:rPr>
          <w:rFonts w:cs="Calibri"/>
          <w:sz w:val="24"/>
          <w:szCs w:val="24"/>
          <w:lang w:val="en-US"/>
        </w:rPr>
      </w:pPr>
      <w:r w:rsidRPr="0096308C">
        <w:rPr>
          <w:rFonts w:cs="Calibri"/>
          <w:i/>
          <w:sz w:val="24"/>
          <w:szCs w:val="24"/>
          <w:lang w:val="en-US"/>
        </w:rPr>
        <w:t>"For us, guitar making is much more than just a business. Building guitars is our passion and a challenge at the same time. We constantly work on improvements and look for ways to take the quality of our instruments to a yet higher level. In the past three years, we have developed and successfully tested several revolutionary designs. To let the</w:t>
      </w:r>
      <w:r w:rsidR="00876CA1" w:rsidRPr="00CA48F8">
        <w:rPr>
          <w:rFonts w:cstheme="minorHAnsi"/>
          <w:sz w:val="24"/>
          <w:szCs w:val="24"/>
        </w:rPr>
        <w:t> </w:t>
      </w:r>
      <w:proofErr w:type="gramStart"/>
      <w:r w:rsidRPr="0096308C">
        <w:rPr>
          <w:rFonts w:cs="Calibri"/>
          <w:i/>
          <w:sz w:val="24"/>
          <w:szCs w:val="24"/>
          <w:lang w:val="en-US"/>
        </w:rPr>
        <w:t>world</w:t>
      </w:r>
      <w:proofErr w:type="gramEnd"/>
      <w:r w:rsidRPr="0096308C">
        <w:rPr>
          <w:rFonts w:cs="Calibri"/>
          <w:i/>
          <w:sz w:val="24"/>
          <w:szCs w:val="24"/>
          <w:lang w:val="en-US"/>
        </w:rPr>
        <w:t xml:space="preserve"> know that these new features have been incorporated into production, we've decided to change the names of our guitar models. Considering how much care goes into the crafting of every single Furch guitar, our guitars now bear names that evoke the</w:t>
      </w:r>
      <w:r w:rsidR="00876CA1" w:rsidRPr="00CA48F8">
        <w:rPr>
          <w:rFonts w:cstheme="minorHAnsi"/>
          <w:sz w:val="24"/>
          <w:szCs w:val="24"/>
        </w:rPr>
        <w:t> </w:t>
      </w:r>
      <w:r w:rsidRPr="0096308C">
        <w:rPr>
          <w:rFonts w:cs="Calibri"/>
          <w:i/>
          <w:sz w:val="24"/>
          <w:szCs w:val="24"/>
          <w:lang w:val="en-US"/>
        </w:rPr>
        <w:t xml:space="preserve">emotional and passionate nature of music making," </w:t>
      </w:r>
      <w:r w:rsidRPr="0096308C">
        <w:rPr>
          <w:rFonts w:cs="Calibri"/>
          <w:sz w:val="24"/>
          <w:szCs w:val="24"/>
          <w:lang w:val="en-US"/>
        </w:rPr>
        <w:t>explained Petr Furch</w:t>
      </w:r>
      <w:r w:rsidR="00876CA1">
        <w:rPr>
          <w:rFonts w:cs="Calibri"/>
          <w:sz w:val="24"/>
          <w:szCs w:val="24"/>
          <w:lang w:val="en-US"/>
        </w:rPr>
        <w:t>,</w:t>
      </w:r>
      <w:r w:rsidR="00876CA1" w:rsidRPr="00876CA1">
        <w:t xml:space="preserve"> </w:t>
      </w:r>
      <w:r w:rsidR="00876CA1" w:rsidRPr="00876CA1">
        <w:rPr>
          <w:rFonts w:cs="Calibri"/>
          <w:sz w:val="24"/>
          <w:szCs w:val="24"/>
          <w:lang w:val="en-US"/>
        </w:rPr>
        <w:t>the</w:t>
      </w:r>
      <w:r w:rsidR="00876CA1" w:rsidRPr="00CA48F8">
        <w:rPr>
          <w:rFonts w:cstheme="minorHAnsi"/>
          <w:sz w:val="24"/>
          <w:szCs w:val="24"/>
        </w:rPr>
        <w:t> </w:t>
      </w:r>
      <w:r w:rsidR="00876CA1" w:rsidRPr="00876CA1">
        <w:rPr>
          <w:rFonts w:cs="Calibri"/>
          <w:sz w:val="24"/>
          <w:szCs w:val="24"/>
          <w:lang w:val="en-US"/>
        </w:rPr>
        <w:t>managing director of Furch</w:t>
      </w:r>
      <w:r w:rsidR="00876CA1">
        <w:rPr>
          <w:rFonts w:cs="Calibri"/>
          <w:sz w:val="24"/>
          <w:szCs w:val="24"/>
          <w:lang w:val="en-US"/>
        </w:rPr>
        <w:t xml:space="preserve"> Guitars</w:t>
      </w:r>
      <w:r w:rsidRPr="0096308C">
        <w:rPr>
          <w:rFonts w:cs="Calibri"/>
          <w:sz w:val="24"/>
          <w:szCs w:val="24"/>
          <w:lang w:val="en-US"/>
        </w:rPr>
        <w:t>.</w:t>
      </w:r>
    </w:p>
    <w:p w14:paraId="64EEE6F6" w14:textId="5EDD4C1D" w:rsidR="00BF03B1" w:rsidRPr="00D94DC9" w:rsidRDefault="0096308C" w:rsidP="00D94DC9">
      <w:pPr>
        <w:pStyle w:val="Nadpis2"/>
        <w:spacing w:before="240" w:after="120"/>
        <w:rPr>
          <w:color w:val="808080"/>
          <w:sz w:val="27"/>
          <w:szCs w:val="27"/>
          <w:lang w:val="en-US"/>
        </w:rPr>
      </w:pPr>
      <w:r w:rsidRPr="00D94DC9">
        <w:rPr>
          <w:color w:val="808080"/>
          <w:sz w:val="27"/>
          <w:szCs w:val="27"/>
          <w:lang w:val="en-US"/>
        </w:rPr>
        <w:lastRenderedPageBreak/>
        <w:t>Furch Color Series Acoustic Guitar Models</w:t>
      </w:r>
    </w:p>
    <w:p w14:paraId="3C1F571D" w14:textId="1907612B" w:rsidR="009113DA" w:rsidRPr="0096308C" w:rsidRDefault="0096308C" w:rsidP="00F82E1C">
      <w:pPr>
        <w:spacing w:after="120"/>
        <w:jc w:val="both"/>
        <w:rPr>
          <w:rFonts w:cs="Calibri"/>
          <w:sz w:val="24"/>
          <w:szCs w:val="24"/>
          <w:lang w:val="en-US"/>
        </w:rPr>
      </w:pPr>
      <w:r w:rsidRPr="0096308C">
        <w:rPr>
          <w:rFonts w:cs="Calibri"/>
          <w:sz w:val="24"/>
          <w:szCs w:val="24"/>
          <w:lang w:val="en-US"/>
        </w:rPr>
        <w:t xml:space="preserve">Each of the new </w:t>
      </w:r>
      <w:r w:rsidR="00B042F2">
        <w:rPr>
          <w:rFonts w:cs="Calibri"/>
          <w:sz w:val="24"/>
          <w:szCs w:val="24"/>
          <w:lang w:val="en-US"/>
        </w:rPr>
        <w:t>c</w:t>
      </w:r>
      <w:r w:rsidRPr="0096308C">
        <w:rPr>
          <w:rFonts w:cs="Calibri"/>
          <w:sz w:val="24"/>
          <w:szCs w:val="24"/>
          <w:lang w:val="en-US"/>
        </w:rPr>
        <w:t xml:space="preserve">olor </w:t>
      </w:r>
      <w:r w:rsidR="00B042F2">
        <w:rPr>
          <w:rFonts w:cs="Calibri"/>
          <w:sz w:val="24"/>
          <w:szCs w:val="24"/>
          <w:lang w:val="en-US"/>
        </w:rPr>
        <w:t>s</w:t>
      </w:r>
      <w:r w:rsidRPr="0096308C">
        <w:rPr>
          <w:rFonts w:cs="Calibri"/>
          <w:sz w:val="24"/>
          <w:szCs w:val="24"/>
          <w:lang w:val="en-US"/>
        </w:rPr>
        <w:t xml:space="preserve">eries model lines is exclusive and features a unique combination of materials, finish, and appointments. The top-of-the-line RED series features high-grade </w:t>
      </w:r>
      <w:proofErr w:type="spellStart"/>
      <w:r w:rsidRPr="0096308C">
        <w:rPr>
          <w:rFonts w:cs="Calibri"/>
          <w:sz w:val="24"/>
          <w:szCs w:val="24"/>
          <w:lang w:val="en-US"/>
        </w:rPr>
        <w:t>tonewoods</w:t>
      </w:r>
      <w:proofErr w:type="spellEnd"/>
      <w:r w:rsidRPr="0096308C">
        <w:rPr>
          <w:rFonts w:cs="Calibri"/>
          <w:sz w:val="24"/>
          <w:szCs w:val="24"/>
          <w:lang w:val="en-US"/>
        </w:rPr>
        <w:t>, top and back tuning, captivating unconventional adornments, and our matchless High-Gloss Finish. Conversely, the VIOLET series includes instruments with a</w:t>
      </w:r>
      <w:r w:rsidR="00876CA1" w:rsidRPr="00CA48F8">
        <w:rPr>
          <w:rFonts w:cstheme="minorHAnsi"/>
          <w:sz w:val="24"/>
          <w:szCs w:val="24"/>
        </w:rPr>
        <w:t> </w:t>
      </w:r>
      <w:r w:rsidRPr="0096308C">
        <w:rPr>
          <w:rFonts w:cs="Calibri"/>
          <w:sz w:val="24"/>
          <w:szCs w:val="24"/>
          <w:lang w:val="en-US"/>
        </w:rPr>
        <w:t>solid top, Open-Pore Finish, and stylish scaled-back appointments. All Furch guitars share the typical rich balanced sound and superb craftsmanship, thanks to which our instruments continue to rank among the very best guitars on the planet.</w:t>
      </w:r>
    </w:p>
    <w:p w14:paraId="195DD505" w14:textId="7DC024F8" w:rsidR="00CC078D" w:rsidRPr="0096308C" w:rsidRDefault="0096308C" w:rsidP="00F82E1C">
      <w:pPr>
        <w:spacing w:after="120"/>
        <w:jc w:val="both"/>
        <w:rPr>
          <w:rFonts w:cs="Calibri"/>
          <w:sz w:val="24"/>
          <w:szCs w:val="24"/>
          <w:lang w:val="en-US"/>
        </w:rPr>
      </w:pPr>
      <w:r w:rsidRPr="0096308C">
        <w:rPr>
          <w:rFonts w:cs="Calibri"/>
          <w:i/>
          <w:sz w:val="24"/>
          <w:szCs w:val="24"/>
          <w:lang w:val="en-US"/>
        </w:rPr>
        <w:t>"One of the reasons behind changing the names of our models was to create a</w:t>
      </w:r>
      <w:r w:rsidR="00876CA1" w:rsidRPr="00CA48F8">
        <w:rPr>
          <w:rFonts w:cstheme="minorHAnsi"/>
          <w:sz w:val="24"/>
          <w:szCs w:val="24"/>
        </w:rPr>
        <w:t> </w:t>
      </w:r>
      <w:r w:rsidRPr="0096308C">
        <w:rPr>
          <w:rFonts w:cs="Calibri"/>
          <w:i/>
          <w:sz w:val="24"/>
          <w:szCs w:val="24"/>
          <w:lang w:val="en-US"/>
        </w:rPr>
        <w:t xml:space="preserve">comprehensive range of acoustic guitars for all purposes and all musicians. The new model lines were created based on the success of our established models. The </w:t>
      </w:r>
      <w:r w:rsidR="00B042F2">
        <w:rPr>
          <w:rFonts w:cs="Calibri"/>
          <w:i/>
          <w:sz w:val="24"/>
          <w:szCs w:val="24"/>
          <w:lang w:val="en-US"/>
        </w:rPr>
        <w:t>c</w:t>
      </w:r>
      <w:r w:rsidRPr="0096308C">
        <w:rPr>
          <w:rFonts w:cs="Calibri"/>
          <w:i/>
          <w:sz w:val="24"/>
          <w:szCs w:val="24"/>
          <w:lang w:val="en-US"/>
        </w:rPr>
        <w:t xml:space="preserve">olor </w:t>
      </w:r>
      <w:r w:rsidR="00B042F2">
        <w:rPr>
          <w:rFonts w:cs="Calibri"/>
          <w:i/>
          <w:sz w:val="24"/>
          <w:szCs w:val="24"/>
          <w:lang w:val="en-US"/>
        </w:rPr>
        <w:t>s</w:t>
      </w:r>
      <w:r w:rsidRPr="0096308C">
        <w:rPr>
          <w:rFonts w:cs="Calibri"/>
          <w:i/>
          <w:sz w:val="24"/>
          <w:szCs w:val="24"/>
          <w:lang w:val="en-US"/>
        </w:rPr>
        <w:t>eries includes direct descendants of guitars we have been offering until now as well as</w:t>
      </w:r>
      <w:r w:rsidR="00876CA1" w:rsidRPr="00CA48F8">
        <w:rPr>
          <w:rFonts w:cstheme="minorHAnsi"/>
          <w:sz w:val="24"/>
          <w:szCs w:val="24"/>
        </w:rPr>
        <w:t> </w:t>
      </w:r>
      <w:r w:rsidRPr="0096308C">
        <w:rPr>
          <w:rFonts w:cs="Calibri"/>
          <w:i/>
          <w:sz w:val="24"/>
          <w:szCs w:val="24"/>
          <w:lang w:val="en-US"/>
        </w:rPr>
        <w:t xml:space="preserve">several </w:t>
      </w:r>
      <w:proofErr w:type="gramStart"/>
      <w:r w:rsidRPr="0096308C">
        <w:rPr>
          <w:rFonts w:cs="Calibri"/>
          <w:i/>
          <w:sz w:val="24"/>
          <w:szCs w:val="24"/>
          <w:lang w:val="en-US"/>
        </w:rPr>
        <w:t>brand new</w:t>
      </w:r>
      <w:proofErr w:type="gramEnd"/>
      <w:r w:rsidRPr="0096308C">
        <w:rPr>
          <w:rFonts w:cs="Calibri"/>
          <w:i/>
          <w:sz w:val="24"/>
          <w:szCs w:val="24"/>
          <w:lang w:val="en-US"/>
        </w:rPr>
        <w:t xml:space="preserve"> models. The </w:t>
      </w:r>
      <w:r w:rsidR="00B042F2">
        <w:rPr>
          <w:rFonts w:cs="Calibri"/>
          <w:i/>
          <w:sz w:val="24"/>
          <w:szCs w:val="24"/>
          <w:lang w:val="en-US"/>
        </w:rPr>
        <w:t>c</w:t>
      </w:r>
      <w:r w:rsidRPr="0096308C">
        <w:rPr>
          <w:rFonts w:cs="Calibri"/>
          <w:i/>
          <w:sz w:val="24"/>
          <w:szCs w:val="24"/>
          <w:lang w:val="en-US"/>
        </w:rPr>
        <w:t xml:space="preserve">olor </w:t>
      </w:r>
      <w:r w:rsidR="00B042F2">
        <w:rPr>
          <w:rFonts w:cs="Calibri"/>
          <w:i/>
          <w:sz w:val="24"/>
          <w:szCs w:val="24"/>
          <w:lang w:val="en-US"/>
        </w:rPr>
        <w:t>s</w:t>
      </w:r>
      <w:r w:rsidRPr="0096308C">
        <w:rPr>
          <w:rFonts w:cs="Calibri"/>
          <w:i/>
          <w:sz w:val="24"/>
          <w:szCs w:val="24"/>
          <w:lang w:val="en-US"/>
        </w:rPr>
        <w:t>eries includes 19 all solid woods guitars and three guitars featuring both solid and layered woods, each of which is a top-quality instrument that differs from other models by its sound and overall design,"</w:t>
      </w:r>
      <w:r w:rsidRPr="0096308C">
        <w:rPr>
          <w:rFonts w:cs="Calibri"/>
          <w:sz w:val="24"/>
          <w:szCs w:val="24"/>
          <w:lang w:val="en-US"/>
        </w:rPr>
        <w:t xml:space="preserve"> added Petr Furch.</w:t>
      </w:r>
    </w:p>
    <w:p w14:paraId="3FC1E05B" w14:textId="235849E1" w:rsidR="000D4DE0" w:rsidRPr="0096308C" w:rsidRDefault="0096308C" w:rsidP="00D94DC9">
      <w:pPr>
        <w:spacing w:after="0"/>
        <w:jc w:val="both"/>
        <w:rPr>
          <w:lang w:val="en-US"/>
        </w:rPr>
      </w:pPr>
      <w:r w:rsidRPr="0096308C">
        <w:rPr>
          <w:rFonts w:eastAsia="Times New Roman"/>
          <w:sz w:val="24"/>
          <w:szCs w:val="24"/>
          <w:lang w:val="en-US"/>
        </w:rPr>
        <w:t xml:space="preserve">The seven </w:t>
      </w:r>
      <w:r w:rsidR="00B042F2">
        <w:rPr>
          <w:rFonts w:eastAsia="Times New Roman"/>
          <w:sz w:val="24"/>
          <w:szCs w:val="24"/>
          <w:lang w:val="en-US"/>
        </w:rPr>
        <w:t>c</w:t>
      </w:r>
      <w:r w:rsidRPr="0096308C">
        <w:rPr>
          <w:rFonts w:eastAsia="Times New Roman"/>
          <w:sz w:val="24"/>
          <w:szCs w:val="24"/>
          <w:lang w:val="en-US"/>
        </w:rPr>
        <w:t xml:space="preserve">olor </w:t>
      </w:r>
      <w:r w:rsidR="00B042F2">
        <w:rPr>
          <w:rFonts w:eastAsia="Times New Roman"/>
          <w:sz w:val="24"/>
          <w:szCs w:val="24"/>
          <w:lang w:val="en-US"/>
        </w:rPr>
        <w:t>s</w:t>
      </w:r>
      <w:r w:rsidRPr="0096308C">
        <w:rPr>
          <w:rFonts w:eastAsia="Times New Roman"/>
          <w:sz w:val="24"/>
          <w:szCs w:val="24"/>
          <w:lang w:val="en-US"/>
        </w:rPr>
        <w:t>eries model lines are complemented by the RAINBOW premium series, which allows players to handpick the features of their guitar and order a fully custom instrument. The RAINBOW series starts with a base master-grade model that can be customized using a host of options from the list of custom features. Thanks to that, every RAINBOW guitar is a true original.</w:t>
      </w:r>
    </w:p>
    <w:p w14:paraId="0BC8DE1A" w14:textId="01F01AAC" w:rsidR="00BF03B1" w:rsidRPr="00D94DC9" w:rsidRDefault="0096308C" w:rsidP="00D94DC9">
      <w:pPr>
        <w:pStyle w:val="Nadpis2"/>
        <w:spacing w:before="240" w:after="120"/>
        <w:rPr>
          <w:color w:val="808080"/>
          <w:sz w:val="27"/>
          <w:szCs w:val="27"/>
          <w:lang w:val="en-US"/>
        </w:rPr>
      </w:pPr>
      <w:r w:rsidRPr="00D94DC9">
        <w:rPr>
          <w:color w:val="808080"/>
          <w:sz w:val="27"/>
          <w:szCs w:val="27"/>
          <w:lang w:val="en-US"/>
        </w:rPr>
        <w:t>New Vintage Series</w:t>
      </w:r>
    </w:p>
    <w:p w14:paraId="33FD3329" w14:textId="54FB4BC8" w:rsidR="00BF03B1" w:rsidRPr="0096308C" w:rsidRDefault="0096308C" w:rsidP="008C7BC8">
      <w:pPr>
        <w:spacing w:after="120"/>
        <w:jc w:val="both"/>
        <w:rPr>
          <w:rFonts w:cs="Calibri"/>
          <w:sz w:val="24"/>
          <w:szCs w:val="24"/>
          <w:lang w:val="en-US"/>
        </w:rPr>
      </w:pPr>
      <w:r w:rsidRPr="0096308C">
        <w:rPr>
          <w:rFonts w:cs="Calibri"/>
          <w:sz w:val="24"/>
          <w:szCs w:val="24"/>
          <w:lang w:val="en-US"/>
        </w:rPr>
        <w:t>The Vintage Series, which features guitars with a traditional design, has also been completely revamped. The previous lineup has been replaced with guitars designated as</w:t>
      </w:r>
      <w:r w:rsidR="00876CA1" w:rsidRPr="00CA48F8">
        <w:rPr>
          <w:rFonts w:cstheme="minorHAnsi"/>
          <w:sz w:val="24"/>
          <w:szCs w:val="24"/>
        </w:rPr>
        <w:t> </w:t>
      </w:r>
      <w:r w:rsidRPr="0096308C">
        <w:rPr>
          <w:rFonts w:cs="Calibri"/>
          <w:sz w:val="24"/>
          <w:szCs w:val="24"/>
          <w:lang w:val="en-US"/>
        </w:rPr>
        <w:t>Vintage 1 to 3, which come in a combination of a Sitka spruce soundboard and Indian rosewood back and sides. The models mainly differ from one another by different appointments that underline their alluring mellow appearance.</w:t>
      </w:r>
    </w:p>
    <w:p w14:paraId="13A069B7" w14:textId="54631072" w:rsidR="009A52EB" w:rsidRPr="0096308C" w:rsidRDefault="0096308C" w:rsidP="008C7BC8">
      <w:pPr>
        <w:spacing w:after="120"/>
        <w:jc w:val="both"/>
        <w:rPr>
          <w:rFonts w:cs="Calibri"/>
          <w:sz w:val="24"/>
          <w:szCs w:val="24"/>
          <w:lang w:val="en-US"/>
        </w:rPr>
      </w:pPr>
      <w:r w:rsidRPr="0096308C">
        <w:rPr>
          <w:rFonts w:cs="Calibri"/>
          <w:sz w:val="24"/>
          <w:szCs w:val="24"/>
          <w:lang w:val="en-US"/>
        </w:rPr>
        <w:t>The Furch Guitars portfolio also includes Grand Nylon guitars, acoustic-electric bass guitars, and the Little Jane travel guitar.</w:t>
      </w:r>
      <w:r w:rsidR="00A9166B" w:rsidRPr="0096308C">
        <w:rPr>
          <w:rFonts w:cs="Calibri"/>
          <w:sz w:val="24"/>
          <w:szCs w:val="24"/>
          <w:lang w:val="en-US"/>
        </w:rPr>
        <w:t xml:space="preserve"> </w:t>
      </w:r>
    </w:p>
    <w:p w14:paraId="65639526" w14:textId="34D23E25" w:rsidR="004E0E09" w:rsidRDefault="0096308C" w:rsidP="00B44B2D">
      <w:pPr>
        <w:spacing w:before="120" w:after="360"/>
        <w:jc w:val="both"/>
        <w:rPr>
          <w:rFonts w:cs="Calibri"/>
          <w:sz w:val="24"/>
          <w:szCs w:val="24"/>
          <w:lang w:val="en-US"/>
        </w:rPr>
      </w:pPr>
      <w:r w:rsidRPr="0096308C">
        <w:rPr>
          <w:rFonts w:cs="Calibri"/>
          <w:sz w:val="24"/>
          <w:szCs w:val="24"/>
          <w:lang w:val="en-US"/>
        </w:rPr>
        <w:t>For detailed information on current models of Furch acoustic guitars, visit</w:t>
      </w:r>
      <w:r w:rsidR="00A9166B" w:rsidRPr="0096308C">
        <w:rPr>
          <w:rFonts w:cs="Calibri"/>
          <w:sz w:val="24"/>
          <w:szCs w:val="24"/>
          <w:lang w:val="en-US"/>
        </w:rPr>
        <w:t xml:space="preserve"> </w:t>
      </w:r>
      <w:hyperlink r:id="rId7" w:history="1">
        <w:r w:rsidR="00A9166B" w:rsidRPr="0096308C">
          <w:rPr>
            <w:rStyle w:val="Hypertextovodkaz"/>
            <w:rFonts w:cs="Calibri"/>
            <w:color w:val="808080"/>
            <w:sz w:val="24"/>
            <w:szCs w:val="24"/>
            <w:lang w:val="en-US"/>
          </w:rPr>
          <w:t>www.furchguitars.com</w:t>
        </w:r>
      </w:hyperlink>
      <w:r w:rsidR="009A52EB" w:rsidRPr="0096308C">
        <w:rPr>
          <w:rFonts w:cs="Calibri"/>
          <w:sz w:val="24"/>
          <w:szCs w:val="24"/>
          <w:lang w:val="en-US"/>
        </w:rPr>
        <w:t>.</w:t>
      </w:r>
    </w:p>
    <w:p w14:paraId="00A6D4CE" w14:textId="77777777" w:rsidR="00272055" w:rsidRPr="00D94DC9" w:rsidRDefault="00272055" w:rsidP="00B44B2D">
      <w:pPr>
        <w:spacing w:before="120" w:after="360"/>
        <w:jc w:val="both"/>
        <w:rPr>
          <w:rFonts w:cs="Calibri"/>
          <w:sz w:val="24"/>
          <w:szCs w:val="24"/>
          <w:lang w:val="en-GB"/>
        </w:rPr>
      </w:pPr>
    </w:p>
    <w:p w14:paraId="19FEA661" w14:textId="1BE61941" w:rsidR="00FD5533" w:rsidRPr="004E0E09" w:rsidRDefault="00876CA1" w:rsidP="00F26CA1">
      <w:pPr>
        <w:spacing w:before="240" w:after="0" w:line="240" w:lineRule="auto"/>
        <w:jc w:val="both"/>
        <w:rPr>
          <w:rFonts w:cs="Calibri"/>
          <w:b/>
          <w:sz w:val="20"/>
          <w:szCs w:val="20"/>
          <w:lang w:val="en-US"/>
        </w:rPr>
      </w:pPr>
      <w:r w:rsidRPr="004E0E09">
        <w:rPr>
          <w:rFonts w:cs="Calibri"/>
          <w:b/>
          <w:sz w:val="20"/>
          <w:szCs w:val="20"/>
          <w:lang w:val="en-US"/>
        </w:rPr>
        <w:lastRenderedPageBreak/>
        <w:t>Furch Guitars</w:t>
      </w:r>
    </w:p>
    <w:p w14:paraId="424F9531" w14:textId="62F18F29" w:rsidR="004E0E09" w:rsidRPr="004E0E09" w:rsidRDefault="004E0E09" w:rsidP="009B7D48">
      <w:pPr>
        <w:pStyle w:val="Normlnweb"/>
        <w:spacing w:before="0" w:beforeAutospacing="0" w:after="0" w:afterAutospacing="0"/>
        <w:jc w:val="both"/>
        <w:rPr>
          <w:rFonts w:ascii="Calibri" w:hAnsi="Calibri" w:cs="Calibri"/>
          <w:sz w:val="20"/>
          <w:szCs w:val="20"/>
          <w:lang w:val="en-US" w:eastAsia="en-US"/>
        </w:rPr>
      </w:pPr>
      <w:r w:rsidRPr="004E0E09">
        <w:rPr>
          <w:rFonts w:ascii="Calibri" w:hAnsi="Calibri" w:cs="Calibri"/>
          <w:sz w:val="20"/>
          <w:szCs w:val="20"/>
          <w:lang w:val="en-US" w:eastAsia="en-US"/>
        </w:rPr>
        <w:t xml:space="preserve">Established in 1981, Furch Guitars (Furch) has worked its way up to become one of the world's leading manufacturers of all-solid-wood acoustic guitars and acoustic bass guitars. The company's production complex and head office </w:t>
      </w:r>
      <w:proofErr w:type="gramStart"/>
      <w:r w:rsidRPr="004E0E09">
        <w:rPr>
          <w:rFonts w:ascii="Calibri" w:hAnsi="Calibri" w:cs="Calibri"/>
          <w:sz w:val="20"/>
          <w:szCs w:val="20"/>
          <w:lang w:val="en-US" w:eastAsia="en-US"/>
        </w:rPr>
        <w:t>are located in</w:t>
      </w:r>
      <w:proofErr w:type="gramEnd"/>
      <w:r w:rsidRPr="004E0E09">
        <w:rPr>
          <w:rFonts w:ascii="Calibri" w:hAnsi="Calibri" w:cs="Calibri"/>
          <w:sz w:val="20"/>
          <w:szCs w:val="20"/>
          <w:lang w:val="en-US" w:eastAsia="en-US"/>
        </w:rPr>
        <w:t xml:space="preserve"> </w:t>
      </w:r>
      <w:proofErr w:type="spellStart"/>
      <w:r w:rsidRPr="004E0E09">
        <w:rPr>
          <w:rFonts w:ascii="Calibri" w:hAnsi="Calibri" w:cs="Calibri"/>
          <w:sz w:val="20"/>
          <w:szCs w:val="20"/>
          <w:lang w:val="en-US" w:eastAsia="en-US"/>
        </w:rPr>
        <w:t>Velké</w:t>
      </w:r>
      <w:proofErr w:type="spellEnd"/>
      <w:r w:rsidRPr="004E0E09">
        <w:rPr>
          <w:rFonts w:ascii="Calibri" w:hAnsi="Calibri" w:cs="Calibri"/>
          <w:sz w:val="20"/>
          <w:szCs w:val="20"/>
          <w:lang w:val="en-US" w:eastAsia="en-US"/>
        </w:rPr>
        <w:t xml:space="preserve"> </w:t>
      </w:r>
      <w:proofErr w:type="spellStart"/>
      <w:r w:rsidRPr="004E0E09">
        <w:rPr>
          <w:rFonts w:ascii="Calibri" w:hAnsi="Calibri" w:cs="Calibri"/>
          <w:sz w:val="20"/>
          <w:szCs w:val="20"/>
          <w:lang w:val="en-US" w:eastAsia="en-US"/>
        </w:rPr>
        <w:t>Němčice</w:t>
      </w:r>
      <w:proofErr w:type="spellEnd"/>
      <w:r w:rsidRPr="004E0E09">
        <w:rPr>
          <w:rFonts w:ascii="Calibri" w:hAnsi="Calibri" w:cs="Calibri"/>
          <w:sz w:val="20"/>
          <w:szCs w:val="20"/>
          <w:lang w:val="en-US" w:eastAsia="en-US"/>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sidRPr="004E0E09">
        <w:rPr>
          <w:rFonts w:ascii="Calibri" w:hAnsi="Calibri" w:cs="Calibri"/>
          <w:sz w:val="20"/>
          <w:szCs w:val="20"/>
          <w:lang w:val="en-US" w:eastAsia="en-US"/>
        </w:rPr>
        <w:t>is able to</w:t>
      </w:r>
      <w:proofErr w:type="gramEnd"/>
      <w:r w:rsidR="009B7D48" w:rsidRPr="009B7D48">
        <w:rPr>
          <w:rFonts w:asciiTheme="minorHAnsi" w:hAnsiTheme="minorHAnsi" w:cstheme="minorHAnsi"/>
          <w:sz w:val="20"/>
          <w:szCs w:val="20"/>
          <w:lang w:val="en-GB"/>
        </w:rPr>
        <w:t> </w:t>
      </w:r>
      <w:r w:rsidRPr="004E0E09">
        <w:rPr>
          <w:rFonts w:ascii="Calibri" w:hAnsi="Calibri" w:cs="Calibri"/>
          <w:sz w:val="20"/>
          <w:szCs w:val="20"/>
          <w:lang w:val="en-US" w:eastAsia="en-US"/>
        </w:rPr>
        <w:t>bring to the market premium-quality musical instruments with outstanding acoustic properties and excellent design parameters. Covered by a three-year warranty, Furch guitars are sold in 32 countries on</w:t>
      </w:r>
      <w:r w:rsidR="009B7D48" w:rsidRPr="009B7D48">
        <w:rPr>
          <w:rFonts w:asciiTheme="minorHAnsi" w:hAnsiTheme="minorHAnsi" w:cstheme="minorHAnsi"/>
          <w:sz w:val="20"/>
          <w:szCs w:val="20"/>
          <w:lang w:val="en-GB"/>
        </w:rPr>
        <w:t> </w:t>
      </w:r>
      <w:r w:rsidRPr="004E0E09">
        <w:rPr>
          <w:rFonts w:ascii="Calibri" w:hAnsi="Calibri" w:cs="Calibri"/>
          <w:sz w:val="20"/>
          <w:szCs w:val="20"/>
          <w:lang w:val="en-US" w:eastAsia="en-US"/>
        </w:rPr>
        <w:t xml:space="preserve">five continents. Furch employs over 60 luthiers and craftsmen and makes </w:t>
      </w:r>
      <w:proofErr w:type="gramStart"/>
      <w:r w:rsidRPr="004E0E09">
        <w:rPr>
          <w:rFonts w:ascii="Calibri" w:hAnsi="Calibri" w:cs="Calibri"/>
          <w:sz w:val="20"/>
          <w:szCs w:val="20"/>
          <w:lang w:val="en-US" w:eastAsia="en-US"/>
        </w:rPr>
        <w:t>in excess of</w:t>
      </w:r>
      <w:proofErr w:type="gramEnd"/>
      <w:r w:rsidRPr="004E0E09">
        <w:rPr>
          <w:rFonts w:ascii="Calibri" w:hAnsi="Calibri" w:cs="Calibri"/>
          <w:sz w:val="20"/>
          <w:szCs w:val="20"/>
          <w:lang w:val="en-US" w:eastAsia="en-US"/>
        </w:rPr>
        <w:t xml:space="preserve"> 6,000 instruments annually. Furch guitars are the preferred choice of such artists as </w:t>
      </w:r>
      <w:proofErr w:type="spellStart"/>
      <w:r w:rsidRPr="004E0E09">
        <w:rPr>
          <w:rFonts w:ascii="Calibri" w:hAnsi="Calibri" w:cs="Calibri"/>
          <w:sz w:val="20"/>
          <w:szCs w:val="20"/>
          <w:lang w:val="en-US" w:eastAsia="en-US"/>
        </w:rPr>
        <w:t>Calum</w:t>
      </w:r>
      <w:proofErr w:type="spellEnd"/>
      <w:r w:rsidRPr="004E0E09">
        <w:rPr>
          <w:rFonts w:ascii="Calibri" w:hAnsi="Calibri" w:cs="Calibri"/>
          <w:sz w:val="20"/>
          <w:szCs w:val="20"/>
          <w:lang w:val="en-US" w:eastAsia="en-US"/>
        </w:rPr>
        <w:t xml:space="preserve"> Graham, Glen Hansard, Suzanne Vega, Zdeněk </w:t>
      </w:r>
      <w:proofErr w:type="spellStart"/>
      <w:r w:rsidRPr="004E0E09">
        <w:rPr>
          <w:rFonts w:ascii="Calibri" w:hAnsi="Calibri" w:cs="Calibri"/>
          <w:sz w:val="20"/>
          <w:szCs w:val="20"/>
          <w:lang w:val="en-US" w:eastAsia="en-US"/>
        </w:rPr>
        <w:t>Bína</w:t>
      </w:r>
      <w:proofErr w:type="spellEnd"/>
      <w:r w:rsidRPr="004E0E09">
        <w:rPr>
          <w:rFonts w:ascii="Calibri" w:hAnsi="Calibri" w:cs="Calibri"/>
          <w:sz w:val="20"/>
          <w:szCs w:val="20"/>
          <w:lang w:val="en-US" w:eastAsia="en-US"/>
        </w:rPr>
        <w:t xml:space="preserve">, </w:t>
      </w:r>
      <w:proofErr w:type="spellStart"/>
      <w:r w:rsidRPr="004E0E09">
        <w:rPr>
          <w:rFonts w:ascii="Calibri" w:hAnsi="Calibri" w:cs="Calibri"/>
          <w:sz w:val="20"/>
          <w:szCs w:val="20"/>
          <w:lang w:val="en-US" w:eastAsia="en-US"/>
        </w:rPr>
        <w:t>František</w:t>
      </w:r>
      <w:proofErr w:type="spellEnd"/>
      <w:r w:rsidRPr="004E0E09">
        <w:rPr>
          <w:rFonts w:ascii="Calibri" w:hAnsi="Calibri" w:cs="Calibri"/>
          <w:sz w:val="20"/>
          <w:szCs w:val="20"/>
          <w:lang w:val="en-US" w:eastAsia="en-US"/>
        </w:rPr>
        <w:t xml:space="preserve"> </w:t>
      </w:r>
      <w:proofErr w:type="spellStart"/>
      <w:r w:rsidRPr="004E0E09">
        <w:rPr>
          <w:rFonts w:ascii="Calibri" w:hAnsi="Calibri" w:cs="Calibri"/>
          <w:sz w:val="20"/>
          <w:szCs w:val="20"/>
          <w:lang w:val="en-US" w:eastAsia="en-US"/>
        </w:rPr>
        <w:t>Černý</w:t>
      </w:r>
      <w:proofErr w:type="spellEnd"/>
      <w:r w:rsidRPr="004E0E09">
        <w:rPr>
          <w:rFonts w:ascii="Calibri" w:hAnsi="Calibri" w:cs="Calibri"/>
          <w:sz w:val="20"/>
          <w:szCs w:val="20"/>
          <w:lang w:val="en-US" w:eastAsia="en-US"/>
        </w:rPr>
        <w:t>, and David Koller. For additional information, visit www.furchguitars.com.</w:t>
      </w:r>
    </w:p>
    <w:p w14:paraId="6D46CEDC" w14:textId="23E7645D" w:rsidR="004E0E09" w:rsidRPr="004E0E09" w:rsidRDefault="004E0E09" w:rsidP="00B44B2D">
      <w:pPr>
        <w:pStyle w:val="Normlnweb"/>
        <w:spacing w:before="240" w:beforeAutospacing="0" w:after="240" w:afterAutospacing="0"/>
        <w:jc w:val="center"/>
        <w:rPr>
          <w:rFonts w:ascii="Calibri" w:hAnsi="Calibri" w:cs="Calibri"/>
          <w:sz w:val="20"/>
          <w:szCs w:val="20"/>
          <w:lang w:val="en-US" w:eastAsia="en-US"/>
        </w:rPr>
      </w:pPr>
      <w:r w:rsidRPr="004E0E09">
        <w:rPr>
          <w:rFonts w:ascii="Calibri" w:hAnsi="Calibri" w:cs="Calibri"/>
          <w:sz w:val="20"/>
          <w:szCs w:val="20"/>
          <w:lang w:val="en-US" w:eastAsia="en-US"/>
        </w:rPr>
        <w:t># # # END # # #</w:t>
      </w:r>
    </w:p>
    <w:p w14:paraId="00A827F3" w14:textId="77777777" w:rsidR="004E0E09" w:rsidRPr="00501E83" w:rsidRDefault="004E0E09" w:rsidP="004E0E09">
      <w:pPr>
        <w:pStyle w:val="Normlnweb"/>
        <w:spacing w:after="120" w:afterAutospacing="0"/>
        <w:rPr>
          <w:rFonts w:ascii="Calibri" w:hAnsi="Calibri" w:cs="Calibri"/>
          <w:b/>
          <w:sz w:val="20"/>
          <w:szCs w:val="20"/>
          <w:lang w:val="en-GB" w:eastAsia="en-US"/>
        </w:rPr>
      </w:pPr>
      <w:r w:rsidRPr="00501E83">
        <w:rPr>
          <w:rFonts w:ascii="Calibri" w:hAnsi="Calibri" w:cs="Calibri"/>
          <w:b/>
          <w:sz w:val="20"/>
          <w:szCs w:val="20"/>
          <w:lang w:val="en-GB" w:eastAsia="en-US"/>
        </w:rPr>
        <w:t>Media Contact:</w:t>
      </w:r>
    </w:p>
    <w:p w14:paraId="4790150B" w14:textId="5F8EB44F" w:rsidR="00FD5533" w:rsidRPr="004E0E09" w:rsidRDefault="004E0E09" w:rsidP="004E0E09">
      <w:pPr>
        <w:pStyle w:val="Normlnweb"/>
        <w:spacing w:before="0" w:beforeAutospacing="0" w:after="0" w:afterAutospacing="0"/>
        <w:rPr>
          <w:rFonts w:ascii="Calibri" w:hAnsi="Calibri" w:cs="Calibri"/>
          <w:b/>
          <w:sz w:val="20"/>
          <w:szCs w:val="20"/>
          <w:lang w:val="es-ES" w:eastAsia="en-US"/>
        </w:rPr>
      </w:pPr>
      <w:r w:rsidRPr="004E0E09">
        <w:rPr>
          <w:rFonts w:ascii="Calibri" w:hAnsi="Calibri" w:cs="Calibri"/>
          <w:sz w:val="20"/>
          <w:szCs w:val="20"/>
          <w:lang w:val="es-ES" w:eastAsia="en-US"/>
        </w:rPr>
        <w:t>Klára Ariño, press@furchguitars.com, www.furchguitars.com</w:t>
      </w:r>
    </w:p>
    <w:sectPr w:rsidR="00FD5533" w:rsidRPr="004E0E09" w:rsidSect="00272055">
      <w:headerReference w:type="even" r:id="rId8"/>
      <w:headerReference w:type="default" r:id="rId9"/>
      <w:footerReference w:type="default" r:id="rId10"/>
      <w:pgSz w:w="11906" w:h="16838"/>
      <w:pgMar w:top="3403" w:right="992" w:bottom="141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FB8A6" w14:textId="77777777" w:rsidR="004D2653" w:rsidRDefault="004D2653" w:rsidP="000A2293">
      <w:pPr>
        <w:spacing w:after="0" w:line="240" w:lineRule="auto"/>
      </w:pPr>
      <w:r>
        <w:separator/>
      </w:r>
    </w:p>
  </w:endnote>
  <w:endnote w:type="continuationSeparator" w:id="0">
    <w:p w14:paraId="301D4F43" w14:textId="77777777" w:rsidR="004D2653" w:rsidRDefault="004D2653"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13BADBD2" w:rsidR="002239D3" w:rsidRPr="00F9492B" w:rsidRDefault="00272055" w:rsidP="00CA48F8">
    <w:pPr>
      <w:pStyle w:val="Zpat"/>
      <w:rPr>
        <w:color w:val="808080"/>
        <w:sz w:val="18"/>
        <w:szCs w:val="18"/>
      </w:rPr>
    </w:pPr>
    <w:r>
      <w:rPr>
        <w:noProof/>
        <w:lang w:val="en-US"/>
      </w:rPr>
      <mc:AlternateContent>
        <mc:Choice Requires="wps">
          <w:drawing>
            <wp:anchor distT="0" distB="0" distL="114300" distR="114300" simplePos="0" relativeHeight="251657216" behindDoc="1" locked="0" layoutInCell="1" allowOverlap="1" wp14:anchorId="2B667101" wp14:editId="276317BD">
              <wp:simplePos x="0" y="0"/>
              <wp:positionH relativeFrom="column">
                <wp:posOffset>-4583907</wp:posOffset>
              </wp:positionH>
              <wp:positionV relativeFrom="paragraph">
                <wp:posOffset>-4699794</wp:posOffset>
              </wp:positionV>
              <wp:extent cx="7601267" cy="91313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601267" cy="913130"/>
                      </a:xfrm>
                      <a:prstGeom prst="rect">
                        <a:avLst/>
                      </a:prstGeom>
                      <a:extLst/>
                    </wps:spPr>
                    <wps:txbx>
                      <w:txbxContent>
                        <w:p w14:paraId="71D86A78" w14:textId="04F5ED10" w:rsidR="002239D3" w:rsidRPr="00E64C2A" w:rsidRDefault="00E64C2A" w:rsidP="00DD045A">
                          <w:pPr>
                            <w:pStyle w:val="Normlnweb"/>
                            <w:spacing w:before="0" w:beforeAutospacing="0" w:after="0" w:afterAutospacing="0"/>
                            <w:jc w:val="center"/>
                            <w:rPr>
                              <w:color w:val="F5F5F5"/>
                              <w:sz w:val="40"/>
                              <w:szCs w:val="40"/>
                              <w:lang w:val="en-US"/>
                            </w:rPr>
                          </w:pPr>
                          <w:r w:rsidRPr="00E64C2A">
                            <w:rPr>
                              <w:rFonts w:ascii="Verdana" w:eastAsia="Verdana" w:hAnsi="Verdana" w:cs="Verdana"/>
                              <w:color w:val="F5F5F5"/>
                              <w:sz w:val="40"/>
                              <w:szCs w:val="40"/>
                              <w:lang w:val="en-US"/>
                            </w:rPr>
                            <w:t>P</w:t>
                          </w:r>
                          <w:r>
                            <w:rPr>
                              <w:rFonts w:ascii="Verdana" w:eastAsia="Verdana" w:hAnsi="Verdana" w:cs="Verdana"/>
                              <w:color w:val="F5F5F5"/>
                              <w:sz w:val="40"/>
                              <w:szCs w:val="40"/>
                              <w:lang w:val="en-US"/>
                            </w:rPr>
                            <w:t>RES</w:t>
                          </w:r>
                          <w:r w:rsidRPr="00E64C2A">
                            <w:rPr>
                              <w:rFonts w:ascii="Verdana" w:eastAsia="Verdana" w:hAnsi="Verdana" w:cs="Verdana"/>
                              <w:color w:val="F5F5F5"/>
                              <w:sz w:val="40"/>
                              <w:szCs w:val="40"/>
                              <w:lang w:val="en-US"/>
                            </w:rPr>
                            <w:t xml:space="preserve"> R</w:t>
                          </w:r>
                          <w:r>
                            <w:rPr>
                              <w:rFonts w:ascii="Verdana" w:eastAsia="Verdana" w:hAnsi="Verdana" w:cs="Verdana"/>
                              <w:color w:val="F5F5F5"/>
                              <w:sz w:val="40"/>
                              <w:szCs w:val="40"/>
                              <w:lang w:val="en-US"/>
                            </w:rPr>
                            <w:t>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667101" id="_x0000_t202" coordsize="21600,21600" o:spt="202" path="m,l,21600r21600,l21600,xe">
              <v:stroke joinstyle="miter"/>
              <v:path gradientshapeok="t" o:connecttype="rect"/>
            </v:shapetype>
            <v:shape id="WordArt 8" o:spid="_x0000_s1026" type="#_x0000_t202" style="position:absolute;margin-left:-360.95pt;margin-top:-370.05pt;width:598.5pt;height:71.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" filled="f" stroked="f">
              <o:lock v:ext="edit" shapetype="t"/>
              <v:textbox>
                <w:txbxContent>
                  <w:p w14:paraId="71D86A78" w14:textId="04F5ED10" w:rsidR="002239D3" w:rsidRPr="00E64C2A" w:rsidRDefault="00E64C2A" w:rsidP="00DD045A">
                    <w:pPr>
                      <w:pStyle w:val="Normlnweb"/>
                      <w:spacing w:before="0" w:beforeAutospacing="0" w:after="0" w:afterAutospacing="0"/>
                      <w:jc w:val="center"/>
                      <w:rPr>
                        <w:color w:val="F5F5F5"/>
                        <w:sz w:val="40"/>
                        <w:szCs w:val="40"/>
                        <w:lang w:val="en-US"/>
                      </w:rPr>
                    </w:pPr>
                    <w:r w:rsidRPr="00E64C2A">
                      <w:rPr>
                        <w:rFonts w:ascii="Verdana" w:eastAsia="Verdana" w:hAnsi="Verdana" w:cs="Verdana"/>
                        <w:color w:val="F5F5F5"/>
                        <w:sz w:val="40"/>
                        <w:szCs w:val="40"/>
                        <w:lang w:val="en-US"/>
                      </w:rPr>
                      <w:t>P</w:t>
                    </w:r>
                    <w:r>
                      <w:rPr>
                        <w:rFonts w:ascii="Verdana" w:eastAsia="Verdana" w:hAnsi="Verdana" w:cs="Verdana"/>
                        <w:color w:val="F5F5F5"/>
                        <w:sz w:val="40"/>
                        <w:szCs w:val="40"/>
                        <w:lang w:val="en-US"/>
                      </w:rPr>
                      <w:t>RES</w:t>
                    </w:r>
                    <w:r w:rsidRPr="00E64C2A">
                      <w:rPr>
                        <w:rFonts w:ascii="Verdana" w:eastAsia="Verdana" w:hAnsi="Verdana" w:cs="Verdana"/>
                        <w:color w:val="F5F5F5"/>
                        <w:sz w:val="40"/>
                        <w:szCs w:val="40"/>
                        <w:lang w:val="en-US"/>
                      </w:rPr>
                      <w:t xml:space="preserve"> R</w:t>
                    </w:r>
                    <w:r>
                      <w:rPr>
                        <w:rFonts w:ascii="Verdana" w:eastAsia="Verdana" w:hAnsi="Verdana" w:cs="Verdana"/>
                        <w:color w:val="F5F5F5"/>
                        <w:sz w:val="40"/>
                        <w:szCs w:val="40"/>
                        <w:lang w:val="en-US"/>
                      </w:rPr>
                      <w:t>ELEASE</w:t>
                    </w:r>
                  </w:p>
                </w:txbxContent>
              </v:textbox>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501E83">
      <w:rPr>
        <w:color w:val="808080"/>
        <w:sz w:val="18"/>
        <w:szCs w:val="18"/>
      </w:rPr>
      <w:t>T</w:t>
    </w:r>
    <w:r w:rsidR="002239D3">
      <w:rPr>
        <w:color w:val="808080"/>
        <w:sz w:val="18"/>
        <w:szCs w:val="18"/>
      </w:rPr>
      <w:t xml:space="preserve">el.: +420 519 417 285 • </w:t>
    </w:r>
    <w:r w:rsidR="00501E83">
      <w:rPr>
        <w:color w:val="808080"/>
        <w:sz w:val="18"/>
        <w:szCs w:val="18"/>
      </w:rPr>
      <w:t>E</w:t>
    </w:r>
    <w:r w:rsidR="002239D3" w:rsidRPr="00F9492B">
      <w:rPr>
        <w:color w:val="808080"/>
        <w:sz w:val="18"/>
        <w:szCs w:val="18"/>
      </w:rPr>
      <w:t xml:space="preserve">mail: </w:t>
    </w:r>
    <w:r w:rsidR="002239D3">
      <w:rPr>
        <w:color w:val="808080"/>
        <w:sz w:val="18"/>
        <w:szCs w:val="18"/>
      </w:rPr>
      <w:t>press</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12FD" w14:textId="77777777" w:rsidR="004D2653" w:rsidRDefault="004D2653" w:rsidP="000A2293">
      <w:pPr>
        <w:spacing w:after="0" w:line="240" w:lineRule="auto"/>
      </w:pPr>
      <w:r>
        <w:separator/>
      </w:r>
    </w:p>
  </w:footnote>
  <w:footnote w:type="continuationSeparator" w:id="0">
    <w:p w14:paraId="1E750F14" w14:textId="77777777" w:rsidR="004D2653" w:rsidRDefault="004D2653"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21"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5C145983" w:rsidR="002239D3" w:rsidRDefault="00272055" w:rsidP="00360AB7">
    <w:pPr>
      <w:pStyle w:val="Zhlav"/>
      <w:jc w:val="right"/>
    </w:pPr>
    <w:r>
      <w:rPr>
        <w:noProof/>
      </w:rPr>
      <w:drawing>
        <wp:anchor distT="0" distB="0" distL="114300" distR="114300" simplePos="0" relativeHeight="251659264" behindDoc="1" locked="0" layoutInCell="1" allowOverlap="1" wp14:anchorId="7EB2E1D6" wp14:editId="032C8829">
          <wp:simplePos x="0" y="0"/>
          <wp:positionH relativeFrom="column">
            <wp:posOffset>-1440180</wp:posOffset>
          </wp:positionH>
          <wp:positionV relativeFrom="paragraph">
            <wp:posOffset>-450215</wp:posOffset>
          </wp:positionV>
          <wp:extent cx="7688580" cy="1828800"/>
          <wp:effectExtent l="0" t="0" r="7620" b="0"/>
          <wp:wrapTight wrapText="bothSides">
            <wp:wrapPolygon edited="0">
              <wp:start x="0" y="0"/>
              <wp:lineTo x="0" y="21375"/>
              <wp:lineTo x="21568" y="21375"/>
              <wp:lineTo x="21568" y="0"/>
              <wp:lineTo x="0" y="0"/>
            </wp:wrapPolygon>
          </wp:wrapTight>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85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1F5E"/>
    <w:rsid w:val="00234071"/>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2055"/>
    <w:rsid w:val="00274E65"/>
    <w:rsid w:val="0027780D"/>
    <w:rsid w:val="00281CEE"/>
    <w:rsid w:val="002833A0"/>
    <w:rsid w:val="00283815"/>
    <w:rsid w:val="00283DDC"/>
    <w:rsid w:val="002857D2"/>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2653"/>
    <w:rsid w:val="004D38D1"/>
    <w:rsid w:val="004D40E7"/>
    <w:rsid w:val="004D6DCA"/>
    <w:rsid w:val="004E0E09"/>
    <w:rsid w:val="004E235D"/>
    <w:rsid w:val="004E3437"/>
    <w:rsid w:val="004E36F0"/>
    <w:rsid w:val="004E3B4E"/>
    <w:rsid w:val="004E4944"/>
    <w:rsid w:val="004E526C"/>
    <w:rsid w:val="004E5A3B"/>
    <w:rsid w:val="004E5F40"/>
    <w:rsid w:val="004E6842"/>
    <w:rsid w:val="004F1B2B"/>
    <w:rsid w:val="004F1D73"/>
    <w:rsid w:val="004F3A21"/>
    <w:rsid w:val="004F7379"/>
    <w:rsid w:val="00500684"/>
    <w:rsid w:val="00500B82"/>
    <w:rsid w:val="00501E83"/>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103B"/>
    <w:rsid w:val="005A1969"/>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38FF"/>
    <w:rsid w:val="006742DD"/>
    <w:rsid w:val="00675559"/>
    <w:rsid w:val="00680149"/>
    <w:rsid w:val="00680397"/>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263DC"/>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359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56A"/>
    <w:rsid w:val="008F5B9A"/>
    <w:rsid w:val="008F5CEC"/>
    <w:rsid w:val="008F7D6E"/>
    <w:rsid w:val="009014F5"/>
    <w:rsid w:val="00902BF9"/>
    <w:rsid w:val="00904B5A"/>
    <w:rsid w:val="00905644"/>
    <w:rsid w:val="00905D73"/>
    <w:rsid w:val="0090675B"/>
    <w:rsid w:val="009077A4"/>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D48"/>
    <w:rsid w:val="009C0EC1"/>
    <w:rsid w:val="009C2380"/>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2F2"/>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4B2D"/>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7385"/>
    <w:rsid w:val="00D87EBC"/>
    <w:rsid w:val="00D90781"/>
    <w:rsid w:val="00D92B76"/>
    <w:rsid w:val="00D9426F"/>
    <w:rsid w:val="00D94DC9"/>
    <w:rsid w:val="00DA0481"/>
    <w:rsid w:val="00DA134E"/>
    <w:rsid w:val="00DA1D1F"/>
    <w:rsid w:val="00DA2F6A"/>
    <w:rsid w:val="00DA3D29"/>
    <w:rsid w:val="00DB19B5"/>
    <w:rsid w:val="00DB1A4A"/>
    <w:rsid w:val="00DB3083"/>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4C2A"/>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0126"/>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urchguitar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884</Words>
  <Characters>5222</Characters>
  <Application>Microsoft Office Word</Application>
  <DocSecurity>0</DocSecurity>
  <Lines>43</Lines>
  <Paragraphs>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14</cp:revision>
  <dcterms:created xsi:type="dcterms:W3CDTF">2018-02-07T07:55:00Z</dcterms:created>
  <dcterms:modified xsi:type="dcterms:W3CDTF">2018-02-07T13:04:00Z</dcterms:modified>
</cp:coreProperties>
</file>