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E0C7F98" w14:textId="286FD308" w:rsidR="00FD5533" w:rsidRPr="0061227C" w:rsidRDefault="00235A84" w:rsidP="00AD00BC">
      <w:pPr>
        <w:pStyle w:val="Nadpis1"/>
        <w:tabs>
          <w:tab w:val="center" w:pos="4323"/>
          <w:tab w:val="left" w:pos="5580"/>
        </w:tabs>
        <w:spacing w:before="120"/>
        <w:rPr>
          <w:rFonts w:ascii="Calibri" w:hAnsi="Calibri" w:cs="Calibri"/>
          <w:color w:val="808080"/>
          <w:sz w:val="36"/>
          <w:szCs w:val="36"/>
          <w:lang w:val="sv-SE"/>
        </w:rPr>
      </w:pPr>
      <w:bookmarkStart w:id="0" w:name="_GoBack"/>
      <w:bookmarkEnd w:id="0"/>
      <w:r w:rsidRPr="0061227C">
        <w:rPr>
          <w:rFonts w:ascii="Calibri" w:hAnsi="Calibri" w:cs="Calibri"/>
          <w:color w:val="808080"/>
          <w:sz w:val="36"/>
          <w:szCs w:val="36"/>
          <w:lang w:val="sv-SE"/>
        </w:rPr>
        <w:t>Furch har förnyat sitt utbud av akustiska gitarrer</w:t>
      </w:r>
    </w:p>
    <w:p w14:paraId="5087D54A" w14:textId="253C31C5" w:rsidR="008004B9" w:rsidRPr="0061227C" w:rsidRDefault="005A0937" w:rsidP="00493A0C">
      <w:pPr>
        <w:spacing w:before="360" w:after="0"/>
        <w:jc w:val="both"/>
        <w:rPr>
          <w:rFonts w:cs="Calibri"/>
          <w:b/>
          <w:sz w:val="24"/>
          <w:szCs w:val="24"/>
          <w:lang w:val="sv-SE"/>
        </w:rPr>
      </w:pPr>
      <w:r>
        <w:rPr>
          <w:rFonts w:cs="Calibri"/>
          <w:b/>
          <w:sz w:val="24"/>
          <w:szCs w:val="24"/>
          <w:lang w:val="sv-SE"/>
        </w:rPr>
        <w:t>Velké Němčice</w:t>
      </w:r>
      <w:r w:rsidR="00BD6A8F" w:rsidRPr="0061227C">
        <w:rPr>
          <w:rFonts w:cs="Calibri"/>
          <w:b/>
          <w:sz w:val="24"/>
          <w:szCs w:val="24"/>
          <w:lang w:val="sv-SE"/>
        </w:rPr>
        <w:t>,</w:t>
      </w:r>
      <w:r w:rsidR="009C2380" w:rsidRPr="0061227C">
        <w:rPr>
          <w:b/>
          <w:sz w:val="24"/>
          <w:lang w:val="sv-SE"/>
        </w:rPr>
        <w:t xml:space="preserve"> </w:t>
      </w:r>
      <w:r w:rsidR="001D06AE" w:rsidRPr="0061227C">
        <w:rPr>
          <w:b/>
          <w:sz w:val="24"/>
          <w:lang w:val="sv-SE"/>
        </w:rPr>
        <w:t>Republiken Tjeckien</w:t>
      </w:r>
      <w:r w:rsidR="009C2380" w:rsidRPr="0061227C">
        <w:rPr>
          <w:b/>
          <w:sz w:val="24"/>
          <w:lang w:val="sv-SE"/>
        </w:rPr>
        <w:t xml:space="preserve"> –</w:t>
      </w:r>
      <w:r w:rsidR="001D06AE" w:rsidRPr="0061227C">
        <w:rPr>
          <w:rFonts w:cs="Calibri"/>
          <w:b/>
          <w:sz w:val="24"/>
          <w:szCs w:val="24"/>
          <w:lang w:val="sv-SE"/>
        </w:rPr>
        <w:t xml:space="preserve"> </w:t>
      </w:r>
      <w:r w:rsidR="006229FF" w:rsidRPr="0061227C">
        <w:rPr>
          <w:rFonts w:cs="Calibri"/>
          <w:b/>
          <w:sz w:val="24"/>
          <w:szCs w:val="24"/>
          <w:lang w:val="sv-SE"/>
        </w:rPr>
        <w:t>7</w:t>
      </w:r>
      <w:r w:rsidR="001D06AE" w:rsidRPr="0061227C">
        <w:rPr>
          <w:rFonts w:cs="Calibri"/>
          <w:b/>
          <w:sz w:val="24"/>
          <w:szCs w:val="24"/>
          <w:lang w:val="sv-SE"/>
        </w:rPr>
        <w:t xml:space="preserve"> februari</w:t>
      </w:r>
      <w:r w:rsidR="00FD5533" w:rsidRPr="0061227C">
        <w:rPr>
          <w:rFonts w:cs="Calibri"/>
          <w:b/>
          <w:sz w:val="24"/>
          <w:szCs w:val="24"/>
          <w:lang w:val="sv-SE"/>
        </w:rPr>
        <w:t xml:space="preserve"> 201</w:t>
      </w:r>
      <w:r w:rsidR="006F7C16" w:rsidRPr="0061227C">
        <w:rPr>
          <w:rFonts w:cs="Calibri"/>
          <w:b/>
          <w:sz w:val="24"/>
          <w:szCs w:val="24"/>
          <w:lang w:val="sv-SE"/>
        </w:rPr>
        <w:t>8</w:t>
      </w:r>
      <w:r w:rsidR="00FD5533" w:rsidRPr="0061227C">
        <w:rPr>
          <w:rFonts w:cs="Calibri"/>
          <w:b/>
          <w:sz w:val="24"/>
          <w:szCs w:val="24"/>
          <w:lang w:val="sv-SE"/>
        </w:rPr>
        <w:t xml:space="preserve"> – </w:t>
      </w:r>
      <w:r w:rsidR="007A013B" w:rsidRPr="0061227C">
        <w:rPr>
          <w:rFonts w:cs="Calibri"/>
          <w:b/>
          <w:sz w:val="24"/>
          <w:szCs w:val="24"/>
          <w:lang w:val="sv-SE"/>
        </w:rPr>
        <w:t xml:space="preserve">Företaget </w:t>
      </w:r>
      <w:r w:rsidR="0096308C" w:rsidRPr="0061227C">
        <w:rPr>
          <w:rFonts w:cs="Calibri"/>
          <w:b/>
          <w:sz w:val="24"/>
          <w:szCs w:val="24"/>
          <w:lang w:val="sv-SE"/>
        </w:rPr>
        <w:t>Furch Guitars (</w:t>
      </w:r>
      <w:hyperlink r:id="rId6" w:history="1">
        <w:r w:rsidR="0096308C" w:rsidRPr="0061227C">
          <w:rPr>
            <w:rStyle w:val="Hypertextovodkaz"/>
            <w:rFonts w:cs="Calibri"/>
            <w:b/>
            <w:color w:val="808080"/>
            <w:sz w:val="24"/>
            <w:szCs w:val="24"/>
            <w:lang w:val="sv-SE"/>
          </w:rPr>
          <w:t>Furch</w:t>
        </w:r>
      </w:hyperlink>
      <w:r w:rsidR="0096308C" w:rsidRPr="0061227C">
        <w:rPr>
          <w:rFonts w:cs="Calibri"/>
          <w:b/>
          <w:sz w:val="24"/>
          <w:szCs w:val="24"/>
          <w:lang w:val="sv-SE"/>
        </w:rPr>
        <w:t xml:space="preserve">), </w:t>
      </w:r>
      <w:r w:rsidR="007A013B" w:rsidRPr="0061227C">
        <w:rPr>
          <w:rFonts w:cs="Calibri"/>
          <w:b/>
          <w:sz w:val="24"/>
          <w:szCs w:val="24"/>
          <w:lang w:val="sv-SE"/>
        </w:rPr>
        <w:t>en</w:t>
      </w:r>
      <w:r w:rsidR="004063B0" w:rsidRPr="0061227C">
        <w:rPr>
          <w:rFonts w:cstheme="minorHAnsi"/>
          <w:sz w:val="24"/>
          <w:szCs w:val="24"/>
          <w:lang w:val="sv-SE"/>
        </w:rPr>
        <w:t> </w:t>
      </w:r>
      <w:r w:rsidR="007A013B" w:rsidRPr="0061227C">
        <w:rPr>
          <w:rFonts w:cs="Calibri"/>
          <w:b/>
          <w:sz w:val="24"/>
          <w:szCs w:val="24"/>
          <w:lang w:val="sv-SE"/>
        </w:rPr>
        <w:t>världsledande tillverkare av högkvalitetsgitarrer, har idag officiellt lanserat en ny serie av akustiska gitarrer. Nyheterna, som bär namnen på färgerna i regnbågen, skall ersätta den befintliga modellserien Millennium.</w:t>
      </w:r>
    </w:p>
    <w:p w14:paraId="060E6761" w14:textId="76901F56" w:rsidR="00EC0094" w:rsidRPr="0061227C" w:rsidRDefault="007A013B" w:rsidP="00493A0C">
      <w:pPr>
        <w:spacing w:before="240" w:after="120"/>
        <w:jc w:val="both"/>
        <w:rPr>
          <w:rFonts w:eastAsia="Times New Roman"/>
          <w:sz w:val="24"/>
          <w:szCs w:val="24"/>
          <w:lang w:val="sv-SE"/>
        </w:rPr>
      </w:pPr>
      <w:r w:rsidRPr="0061227C">
        <w:rPr>
          <w:rFonts w:cs="Calibri"/>
          <w:sz w:val="24"/>
          <w:szCs w:val="24"/>
          <w:lang w:val="sv-SE"/>
        </w:rPr>
        <w:t>Furch har efter nästan 20 år grundläggande förändrat sitt utbud av akustiska gitarrer och flaggskeppet, serien Millennium, har ersatts av de sju nya modellserierna RED, ORANGE, YELLOW, GREEN, BLUE, INDIGO och VIOLET. Även om gitarrerna Millenium under en</w:t>
      </w:r>
      <w:r w:rsidR="004063B0" w:rsidRPr="0061227C">
        <w:rPr>
          <w:rFonts w:cstheme="minorHAnsi"/>
          <w:sz w:val="24"/>
          <w:szCs w:val="24"/>
          <w:lang w:val="sv-SE"/>
        </w:rPr>
        <w:t> </w:t>
      </w:r>
      <w:r w:rsidRPr="0061227C">
        <w:rPr>
          <w:rFonts w:cs="Calibri"/>
          <w:sz w:val="24"/>
          <w:szCs w:val="24"/>
          <w:lang w:val="sv-SE"/>
        </w:rPr>
        <w:t>lång tid har hört till världens bästa i sin bransch slutfördes under förra året utvecklingen av ytterligare innovationer, som avsevärt förbättrar gitarrernas ljud- och konstruktionskvalitet. Genomförandet av de nya tekniska innovationerna i tillverkningen genomfördes just i ”färggenerationen” 2018, vars nya modellterminologi skall antyda ett ytterligare kvalitativt steg framåt jämfört med serien Millennium.</w:t>
      </w:r>
    </w:p>
    <w:p w14:paraId="71A0B280" w14:textId="56B9F5C9" w:rsidR="0058244A" w:rsidRPr="0061227C" w:rsidRDefault="007A013B" w:rsidP="00363ABA">
      <w:pPr>
        <w:spacing w:after="120"/>
        <w:jc w:val="both"/>
        <w:rPr>
          <w:rFonts w:eastAsia="Times New Roman"/>
          <w:sz w:val="24"/>
          <w:szCs w:val="24"/>
          <w:lang w:val="sv-SE"/>
        </w:rPr>
      </w:pPr>
      <w:r w:rsidRPr="0061227C">
        <w:rPr>
          <w:rFonts w:eastAsia="Times New Roman"/>
          <w:sz w:val="24"/>
          <w:szCs w:val="24"/>
          <w:lang w:val="sv-SE"/>
        </w:rPr>
        <w:t>”Färgmodellerna” utmärker sig inte bara med sitt attraktiva utseende, markerat i</w:t>
      </w:r>
      <w:r w:rsidR="004F50CF" w:rsidRPr="0061227C">
        <w:rPr>
          <w:rFonts w:cstheme="minorHAnsi"/>
          <w:sz w:val="24"/>
          <w:szCs w:val="24"/>
          <w:lang w:val="sv-SE"/>
        </w:rPr>
        <w:t> </w:t>
      </w:r>
      <w:r w:rsidRPr="0061227C">
        <w:rPr>
          <w:rFonts w:eastAsia="Times New Roman"/>
          <w:sz w:val="24"/>
          <w:szCs w:val="24"/>
          <w:lang w:val="sv-SE"/>
        </w:rPr>
        <w:t>den</w:t>
      </w:r>
      <w:r w:rsidR="004F50CF" w:rsidRPr="0061227C">
        <w:rPr>
          <w:rFonts w:cstheme="minorHAnsi"/>
          <w:sz w:val="24"/>
          <w:szCs w:val="24"/>
          <w:lang w:val="sv-SE"/>
        </w:rPr>
        <w:t> </w:t>
      </w:r>
      <w:r w:rsidRPr="0061227C">
        <w:rPr>
          <w:rFonts w:eastAsia="Times New Roman"/>
          <w:sz w:val="24"/>
          <w:szCs w:val="24"/>
          <w:lang w:val="sv-SE"/>
        </w:rPr>
        <w:t>senaste serien i den minsta detaljerna, men framför allt med sitt förstklassiga ljud som uppnås via en kombination av ett urval av förstklassigt trä och den unika tillverkningstekniken.  Varje gitarr i den nya ”färgserien” tillverkas nu med hjälp av unika tekniska metoder, först och främst med resonansskivorna, den extremt tunna och konsistenta ytfinishen eller den osannolikt exakta robotpoleringen. Den långvariga stabiliteten och den höga precisionen vid byggandet av gitarrerna möjliggör en unik konstruktion av gitarrhalsen med tekniken Furch CNR System.</w:t>
      </w:r>
    </w:p>
    <w:p w14:paraId="3CECD688" w14:textId="52F17C45" w:rsidR="00BF03B1" w:rsidRPr="0061227C" w:rsidRDefault="007A013B" w:rsidP="00A440B8">
      <w:pPr>
        <w:jc w:val="both"/>
        <w:rPr>
          <w:rFonts w:cs="Calibri"/>
          <w:sz w:val="24"/>
          <w:szCs w:val="24"/>
          <w:lang w:val="sv-SE"/>
        </w:rPr>
      </w:pPr>
      <w:r w:rsidRPr="0061227C">
        <w:rPr>
          <w:rFonts w:cs="Calibri"/>
          <w:i/>
          <w:sz w:val="24"/>
          <w:szCs w:val="24"/>
          <w:lang w:val="sv-SE"/>
        </w:rPr>
        <w:t>”Vi ser inte gitarrer som business, utan framför allt som en passion och en utmaning. Därför arbetar vi ständigt på ytterligare förbättringar och att tänja på instrumentens gränser. Under de senaste tre åren har vi utvecklat och framgångsrikt testat flera grundläggande förbättringar och för att de verkligen ska märkas på ett påtagligt sätt i</w:t>
      </w:r>
      <w:r w:rsidR="004F50CF" w:rsidRPr="0061227C">
        <w:rPr>
          <w:rFonts w:cstheme="minorHAnsi"/>
          <w:sz w:val="24"/>
          <w:szCs w:val="24"/>
          <w:lang w:val="sv-SE"/>
        </w:rPr>
        <w:t> </w:t>
      </w:r>
      <w:r w:rsidRPr="0061227C">
        <w:rPr>
          <w:rFonts w:cs="Calibri"/>
          <w:i/>
          <w:sz w:val="24"/>
          <w:szCs w:val="24"/>
          <w:lang w:val="sv-SE"/>
        </w:rPr>
        <w:t xml:space="preserve">produktionen har vi beslutat oss för att ändra på modellnamnen. Vi tycker också att våra verktyg förtjänar mer mänskliga och känslofyllda namn,” </w:t>
      </w:r>
      <w:r w:rsidRPr="0061227C">
        <w:rPr>
          <w:rFonts w:cs="Calibri"/>
          <w:sz w:val="24"/>
          <w:szCs w:val="24"/>
          <w:lang w:val="sv-SE"/>
        </w:rPr>
        <w:t>säger Petr Furch, ägare av</w:t>
      </w:r>
      <w:r w:rsidR="004F50CF" w:rsidRPr="0061227C">
        <w:rPr>
          <w:rFonts w:cstheme="minorHAnsi"/>
          <w:sz w:val="24"/>
          <w:szCs w:val="24"/>
          <w:lang w:val="sv-SE"/>
        </w:rPr>
        <w:t> </w:t>
      </w:r>
      <w:r w:rsidRPr="0061227C">
        <w:rPr>
          <w:rFonts w:cs="Calibri"/>
          <w:sz w:val="24"/>
          <w:szCs w:val="24"/>
          <w:lang w:val="sv-SE"/>
        </w:rPr>
        <w:t>företaget Furch Guitars.</w:t>
      </w:r>
    </w:p>
    <w:p w14:paraId="64EEE6F6" w14:textId="5623B64A" w:rsidR="00BF03B1" w:rsidRPr="0061227C" w:rsidRDefault="007A013B" w:rsidP="00493A0C">
      <w:pPr>
        <w:pStyle w:val="Nadpis2"/>
        <w:spacing w:before="240" w:after="120"/>
        <w:rPr>
          <w:color w:val="808080"/>
          <w:sz w:val="27"/>
          <w:szCs w:val="27"/>
          <w:lang w:val="sv-SE"/>
        </w:rPr>
      </w:pPr>
      <w:r w:rsidRPr="0061227C">
        <w:rPr>
          <w:color w:val="808080"/>
          <w:sz w:val="27"/>
          <w:szCs w:val="27"/>
          <w:lang w:val="sv-SE"/>
        </w:rPr>
        <w:t>Unik färgserie av akustiska gitarrer</w:t>
      </w:r>
    </w:p>
    <w:p w14:paraId="3C1F571D" w14:textId="552B9DEA" w:rsidR="009113DA" w:rsidRPr="0061227C" w:rsidRDefault="007A013B" w:rsidP="00F82E1C">
      <w:pPr>
        <w:spacing w:after="120"/>
        <w:jc w:val="both"/>
        <w:rPr>
          <w:rFonts w:cs="Calibri"/>
          <w:sz w:val="24"/>
          <w:szCs w:val="24"/>
          <w:lang w:val="sv-SE"/>
        </w:rPr>
      </w:pPr>
      <w:r w:rsidRPr="0061227C">
        <w:rPr>
          <w:rFonts w:cs="Calibri"/>
          <w:sz w:val="24"/>
          <w:szCs w:val="24"/>
          <w:lang w:val="sv-SE"/>
        </w:rPr>
        <w:t xml:space="preserve">Var och en av de nya ”färgserierna” är unik och skiljer sig åt främst genom kombinationen av de använda materialen, ytbehandlingstypen eller utsmyckningen. Symbolen för den högsta gitarrserien RED är till exempel det exklusiva materialvalet, anpassningen av den främre och bakre sidan, de distinkta och innovativa detaljerna och </w:t>
      </w:r>
      <w:r w:rsidRPr="0061227C">
        <w:rPr>
          <w:rFonts w:cs="Calibri"/>
          <w:sz w:val="24"/>
          <w:szCs w:val="24"/>
          <w:lang w:val="sv-SE"/>
        </w:rPr>
        <w:lastRenderedPageBreak/>
        <w:t>vår unika högglansiga finish. Å andra sidan erbjuder grundserien VIOLET ett halvmassivt instrument med ytbehandlingen Open-Pore och betydligt mer strama men samtidigt eleganta dekorationer. Den gemensamma nämnaren för alla Furchgitarrer kännetecknas av ett färgstarkt och idealiskt balanserat ljud tillsammans med högsta bearbetningskvalitet, vilket långsiktigt har placerat instrumenten bland de absolut främsta på marknaden.</w:t>
      </w:r>
    </w:p>
    <w:p w14:paraId="195DD505" w14:textId="36B17036" w:rsidR="00CC078D" w:rsidRPr="0061227C" w:rsidRDefault="007A013B" w:rsidP="00F82E1C">
      <w:pPr>
        <w:spacing w:after="120"/>
        <w:jc w:val="both"/>
        <w:rPr>
          <w:rFonts w:cs="Calibri"/>
          <w:sz w:val="24"/>
          <w:szCs w:val="24"/>
          <w:lang w:val="sv-SE"/>
        </w:rPr>
      </w:pPr>
      <w:r w:rsidRPr="0061227C">
        <w:rPr>
          <w:rFonts w:cs="Calibri"/>
          <w:i/>
          <w:sz w:val="24"/>
          <w:szCs w:val="24"/>
          <w:lang w:val="sv-SE"/>
        </w:rPr>
        <w:t>”Vårt mål vid ändringen av modellbenämningen var också att skapa ett nytt utbud av</w:t>
      </w:r>
      <w:r w:rsidR="004F50CF" w:rsidRPr="0061227C">
        <w:rPr>
          <w:rFonts w:cstheme="minorHAnsi"/>
          <w:sz w:val="24"/>
          <w:szCs w:val="24"/>
          <w:lang w:val="sv-SE"/>
        </w:rPr>
        <w:t> </w:t>
      </w:r>
      <w:r w:rsidRPr="0061227C">
        <w:rPr>
          <w:rFonts w:cs="Calibri"/>
          <w:i/>
          <w:sz w:val="24"/>
          <w:szCs w:val="24"/>
          <w:lang w:val="sv-SE"/>
        </w:rPr>
        <w:t>akustiska gitarrer, som varje musiker kan välja från. Vid deras design utgick vi från våra befintliga, mycket framgångsrika serier vars direkta efterträdare nu är en del av</w:t>
      </w:r>
      <w:r w:rsidR="004F50CF" w:rsidRPr="0061227C">
        <w:rPr>
          <w:rFonts w:cstheme="minorHAnsi"/>
          <w:sz w:val="24"/>
          <w:szCs w:val="24"/>
          <w:lang w:val="sv-SE"/>
        </w:rPr>
        <w:t> </w:t>
      </w:r>
      <w:r w:rsidRPr="0061227C">
        <w:rPr>
          <w:rFonts w:cs="Calibri"/>
          <w:i/>
          <w:sz w:val="24"/>
          <w:szCs w:val="24"/>
          <w:lang w:val="sv-SE"/>
        </w:rPr>
        <w:t>'färgserierna' tillsammans med helt nya modeller. 'Färgserien' innehåller alltså nu</w:t>
      </w:r>
      <w:r w:rsidR="004F50CF" w:rsidRPr="0061227C">
        <w:rPr>
          <w:rFonts w:cstheme="minorHAnsi"/>
          <w:sz w:val="24"/>
          <w:szCs w:val="24"/>
          <w:lang w:val="sv-SE"/>
        </w:rPr>
        <w:t> </w:t>
      </w:r>
      <w:r w:rsidRPr="0061227C">
        <w:rPr>
          <w:rFonts w:cs="Calibri"/>
          <w:i/>
          <w:sz w:val="24"/>
          <w:szCs w:val="24"/>
          <w:lang w:val="sv-SE"/>
        </w:rPr>
        <w:t>19</w:t>
      </w:r>
      <w:r w:rsidR="004F50CF" w:rsidRPr="0061227C">
        <w:rPr>
          <w:rFonts w:cstheme="minorHAnsi"/>
          <w:sz w:val="24"/>
          <w:szCs w:val="24"/>
          <w:lang w:val="sv-SE"/>
        </w:rPr>
        <w:t> </w:t>
      </w:r>
      <w:r w:rsidRPr="0061227C">
        <w:rPr>
          <w:rFonts w:cs="Calibri"/>
          <w:i/>
          <w:sz w:val="24"/>
          <w:szCs w:val="24"/>
          <w:lang w:val="sv-SE"/>
        </w:rPr>
        <w:t xml:space="preserve">helmassiva och 3 halvmassiva gitarrer där vart och ett föreställer ett toppklassigt instrument som skiljer sig från andra framför allt med sin totala design och ljud,” </w:t>
      </w:r>
      <w:r w:rsidRPr="0061227C">
        <w:rPr>
          <w:rFonts w:cs="Calibri"/>
          <w:sz w:val="24"/>
          <w:szCs w:val="24"/>
          <w:lang w:val="sv-SE"/>
        </w:rPr>
        <w:t>tillägger Petr Furch.</w:t>
      </w:r>
    </w:p>
    <w:p w14:paraId="3FC1E05B" w14:textId="4F76CB5D" w:rsidR="000D4DE0" w:rsidRPr="0061227C" w:rsidRDefault="007A013B" w:rsidP="00493A0C">
      <w:pPr>
        <w:spacing w:after="0"/>
        <w:jc w:val="both"/>
        <w:rPr>
          <w:lang w:val="sv-SE"/>
        </w:rPr>
      </w:pPr>
      <w:r w:rsidRPr="0061227C">
        <w:rPr>
          <w:rFonts w:eastAsia="Times New Roman"/>
          <w:sz w:val="24"/>
          <w:szCs w:val="24"/>
          <w:lang w:val="sv-SE" w:bidi="sv-SE"/>
        </w:rPr>
        <w:t>Förutom de sju ”färgmodellserierna” erbjuder Furch premiumserien RAINBOW Furch, där kunderna själva kan bli sina egna gitarrbyggare och sätta ihop sin gitarr efter egen smak. Till disposition finns den ”grundläggande” modellen i master gradeversionen som kan kombineras med all annan utrustning från firmans prislista för att få till individuella justeringar. Varje sådan gitarr blir sedan ett verkligt original.</w:t>
      </w:r>
    </w:p>
    <w:p w14:paraId="0BC8DE1A" w14:textId="6ABE2D58" w:rsidR="00BF03B1" w:rsidRPr="0061227C" w:rsidRDefault="007A013B" w:rsidP="00493A0C">
      <w:pPr>
        <w:pStyle w:val="Nadpis2"/>
        <w:spacing w:before="240" w:after="120"/>
        <w:rPr>
          <w:color w:val="808080"/>
          <w:sz w:val="27"/>
          <w:szCs w:val="27"/>
          <w:lang w:val="sv-SE"/>
        </w:rPr>
      </w:pPr>
      <w:r w:rsidRPr="0061227C">
        <w:rPr>
          <w:color w:val="808080"/>
          <w:sz w:val="27"/>
          <w:szCs w:val="27"/>
          <w:lang w:val="sv-SE"/>
        </w:rPr>
        <w:t>Den nya gitarrserien Vintage</w:t>
      </w:r>
    </w:p>
    <w:p w14:paraId="33FD3329" w14:textId="40D37B70" w:rsidR="00BF03B1" w:rsidRPr="0061227C" w:rsidRDefault="007A013B" w:rsidP="008C7BC8">
      <w:pPr>
        <w:spacing w:after="120"/>
        <w:jc w:val="both"/>
        <w:rPr>
          <w:rFonts w:cs="Calibri"/>
          <w:sz w:val="24"/>
          <w:szCs w:val="24"/>
          <w:lang w:val="sv-SE"/>
        </w:rPr>
      </w:pPr>
      <w:r w:rsidRPr="0061227C">
        <w:rPr>
          <w:rFonts w:cs="Calibri"/>
          <w:sz w:val="24"/>
          <w:szCs w:val="24"/>
          <w:lang w:val="sv-SE"/>
        </w:rPr>
        <w:t>Den traditionella serien Vintage har också fått uppleva betydande förändringar. De</w:t>
      </w:r>
      <w:r w:rsidR="004F50CF" w:rsidRPr="0061227C">
        <w:rPr>
          <w:rFonts w:cstheme="minorHAnsi"/>
          <w:sz w:val="24"/>
          <w:szCs w:val="24"/>
          <w:lang w:val="sv-SE"/>
        </w:rPr>
        <w:t> </w:t>
      </w:r>
      <w:r w:rsidRPr="0061227C">
        <w:rPr>
          <w:rFonts w:cs="Calibri"/>
          <w:sz w:val="24"/>
          <w:szCs w:val="24"/>
          <w:lang w:val="sv-SE"/>
        </w:rPr>
        <w:t>ursprungliga modellerna har nu ersatts av gitarrer med namnen Vintage 1 till 3, som finns i en kombination av sitkagran på den främre resonansskivan och indisk palisander på baksidan och sargerna. De enskilda modellerna skiljer sig återigen åt framför allt genom de olika dekorationerna, vilka understryker deras övergripande attraktivt mjuka utseende.</w:t>
      </w:r>
    </w:p>
    <w:p w14:paraId="13A069B7" w14:textId="6B97AC41" w:rsidR="009A52EB" w:rsidRPr="0061227C" w:rsidRDefault="007A013B" w:rsidP="008C7BC8">
      <w:pPr>
        <w:spacing w:after="120"/>
        <w:jc w:val="both"/>
        <w:rPr>
          <w:rFonts w:cs="Calibri"/>
          <w:sz w:val="24"/>
          <w:szCs w:val="24"/>
          <w:lang w:val="sv-SE"/>
        </w:rPr>
      </w:pPr>
      <w:r w:rsidRPr="0061227C">
        <w:rPr>
          <w:rFonts w:cs="Calibri"/>
          <w:sz w:val="24"/>
          <w:szCs w:val="24"/>
          <w:lang w:val="sv-SE"/>
        </w:rPr>
        <w:t>En del av företaget Furch Guitars utbud är fortfarande gitarrserien Grand Nylon, halv-akustisk basar och resegitarren Little Jane.</w:t>
      </w:r>
    </w:p>
    <w:p w14:paraId="65639526" w14:textId="706E76FF" w:rsidR="004E0E09" w:rsidRPr="0061227C" w:rsidRDefault="007A013B" w:rsidP="00493A0C">
      <w:pPr>
        <w:spacing w:before="120" w:after="360"/>
        <w:jc w:val="both"/>
        <w:rPr>
          <w:rFonts w:cs="Calibri"/>
          <w:sz w:val="24"/>
          <w:szCs w:val="24"/>
          <w:lang w:val="sv-SE"/>
        </w:rPr>
      </w:pPr>
      <w:r w:rsidRPr="0061227C">
        <w:rPr>
          <w:rFonts w:cs="Calibri"/>
          <w:sz w:val="24"/>
          <w:szCs w:val="24"/>
          <w:lang w:val="sv-SE"/>
        </w:rPr>
        <w:t>Mer information om nya och befintliga modeller av akustiska Furchgitarrer finns på den</w:t>
      </w:r>
      <w:r w:rsidR="004F50CF" w:rsidRPr="0061227C">
        <w:rPr>
          <w:rFonts w:cstheme="minorHAnsi"/>
          <w:sz w:val="24"/>
          <w:szCs w:val="24"/>
          <w:lang w:val="sv-SE"/>
        </w:rPr>
        <w:t> </w:t>
      </w:r>
      <w:r w:rsidRPr="0061227C">
        <w:rPr>
          <w:rFonts w:cs="Calibri"/>
          <w:sz w:val="24"/>
          <w:szCs w:val="24"/>
          <w:lang w:val="sv-SE"/>
        </w:rPr>
        <w:t>aktualiserade webbplatsen</w:t>
      </w:r>
      <w:r w:rsidR="00A9166B" w:rsidRPr="0061227C">
        <w:rPr>
          <w:rFonts w:cs="Calibri"/>
          <w:sz w:val="24"/>
          <w:szCs w:val="24"/>
          <w:lang w:val="sv-SE"/>
        </w:rPr>
        <w:t xml:space="preserve"> </w:t>
      </w:r>
      <w:hyperlink r:id="rId7" w:history="1">
        <w:r w:rsidR="00A9166B" w:rsidRPr="0061227C">
          <w:rPr>
            <w:rStyle w:val="Hypertextovodkaz"/>
            <w:rFonts w:cs="Calibri"/>
            <w:color w:val="808080"/>
            <w:sz w:val="24"/>
            <w:szCs w:val="24"/>
            <w:lang w:val="sv-SE"/>
          </w:rPr>
          <w:t>www.furchguitars.com</w:t>
        </w:r>
      </w:hyperlink>
      <w:r w:rsidR="009A52EB" w:rsidRPr="0061227C">
        <w:rPr>
          <w:rFonts w:cs="Calibri"/>
          <w:sz w:val="24"/>
          <w:szCs w:val="24"/>
          <w:lang w:val="sv-SE"/>
        </w:rPr>
        <w:t>.</w:t>
      </w:r>
    </w:p>
    <w:p w14:paraId="19FEA661" w14:textId="1BE61941" w:rsidR="00FD5533" w:rsidRPr="0061227C" w:rsidRDefault="00876CA1" w:rsidP="00F26CA1">
      <w:pPr>
        <w:spacing w:before="240" w:after="0" w:line="240" w:lineRule="auto"/>
        <w:jc w:val="both"/>
        <w:rPr>
          <w:rFonts w:cs="Calibri"/>
          <w:b/>
          <w:sz w:val="20"/>
          <w:szCs w:val="20"/>
          <w:lang w:val="sv-SE"/>
        </w:rPr>
      </w:pPr>
      <w:r w:rsidRPr="0061227C">
        <w:rPr>
          <w:rFonts w:cs="Calibri"/>
          <w:b/>
          <w:sz w:val="20"/>
          <w:szCs w:val="20"/>
          <w:lang w:val="sv-SE"/>
        </w:rPr>
        <w:t>Furch Guitars</w:t>
      </w:r>
    </w:p>
    <w:p w14:paraId="424F9531" w14:textId="797359F1" w:rsidR="004E0E09" w:rsidRPr="0061227C" w:rsidRDefault="007A013B" w:rsidP="009B7D48">
      <w:pPr>
        <w:pStyle w:val="Normlnweb"/>
        <w:spacing w:before="0" w:beforeAutospacing="0" w:after="0" w:afterAutospacing="0"/>
        <w:jc w:val="both"/>
        <w:rPr>
          <w:rFonts w:ascii="Calibri" w:hAnsi="Calibri" w:cs="Calibri"/>
          <w:sz w:val="20"/>
          <w:szCs w:val="20"/>
          <w:lang w:val="sv-SE" w:eastAsia="en-US"/>
        </w:rPr>
      </w:pPr>
      <w:r w:rsidRPr="0061227C">
        <w:rPr>
          <w:rFonts w:ascii="Calibri" w:hAnsi="Calibri" w:cs="Calibri"/>
          <w:sz w:val="20"/>
          <w:szCs w:val="20"/>
          <w:lang w:val="sv-SE" w:eastAsia="en-US"/>
        </w:rPr>
        <w:t>Företaget Furch Guitars (Furch) grundades 1981 och har stegvis arbetat sig upp till en av de ledande tillverkarna i världen av akustiska massivträgitarrer och basar. Tillverkningen och företagets säte ligger i</w:t>
      </w:r>
      <w:r w:rsidR="004F50CF" w:rsidRPr="0061227C">
        <w:rPr>
          <w:rFonts w:asciiTheme="minorHAnsi" w:hAnsiTheme="minorHAnsi" w:cstheme="minorHAnsi"/>
          <w:sz w:val="20"/>
          <w:szCs w:val="20"/>
          <w:lang w:val="sv-SE"/>
        </w:rPr>
        <w:t> </w:t>
      </w:r>
      <w:r w:rsidRPr="0061227C">
        <w:rPr>
          <w:rFonts w:ascii="Calibri" w:hAnsi="Calibri" w:cs="Calibri"/>
          <w:sz w:val="20"/>
          <w:szCs w:val="20"/>
          <w:lang w:val="sv-SE" w:eastAsia="en-US"/>
        </w:rPr>
        <w:t xml:space="preserve">Velké Němčice i närheten av Brno. Furch har framgångsrikt kombinerat en mångårig know-how inom området för manuell gitarrtillverkning med de modernaste tillverkningsprocesserna, tekniker och egna uppfinningar, tack vare vilka de levererar förstklassiga instrument med utomordentliga akustik- och materialparametrar. Furch levererar sina instrument med en treårig garanti till 32 länder i fem världsdelar, </w:t>
      </w:r>
      <w:r w:rsidRPr="0061227C">
        <w:rPr>
          <w:rFonts w:ascii="Calibri" w:hAnsi="Calibri" w:cs="Calibri"/>
          <w:sz w:val="20"/>
          <w:szCs w:val="20"/>
          <w:lang w:val="sv-SE" w:eastAsia="en-US"/>
        </w:rPr>
        <w:lastRenderedPageBreak/>
        <w:t>har över 60 högkvalificerade instrumentmakare och tillverkar årligen över 6 000 gitarrer, som använd av</w:t>
      </w:r>
      <w:r w:rsidR="004F50CF" w:rsidRPr="0061227C">
        <w:rPr>
          <w:rFonts w:asciiTheme="minorHAnsi" w:hAnsiTheme="minorHAnsi" w:cstheme="minorHAnsi"/>
          <w:sz w:val="20"/>
          <w:szCs w:val="20"/>
          <w:lang w:val="sv-SE"/>
        </w:rPr>
        <w:t> </w:t>
      </w:r>
      <w:r w:rsidRPr="0061227C">
        <w:rPr>
          <w:rFonts w:ascii="Calibri" w:hAnsi="Calibri" w:cs="Calibri"/>
          <w:sz w:val="20"/>
          <w:szCs w:val="20"/>
          <w:lang w:val="sv-SE" w:eastAsia="en-US"/>
        </w:rPr>
        <w:t>bl.a. Calum Graham, Glen Hansard, Suzanne Vega, Zdeněk Bína, František Černý eller David Koller. Ytterligare information kan du hitta på webbsidorna</w:t>
      </w:r>
      <w:r w:rsidR="004E0E09" w:rsidRPr="0061227C">
        <w:rPr>
          <w:rFonts w:ascii="Calibri" w:hAnsi="Calibri" w:cs="Calibri"/>
          <w:sz w:val="20"/>
          <w:szCs w:val="20"/>
          <w:lang w:val="sv-SE" w:eastAsia="en-US"/>
        </w:rPr>
        <w:t xml:space="preserve"> www.furchguitars.com.</w:t>
      </w:r>
    </w:p>
    <w:p w14:paraId="6D46CEDC" w14:textId="29B9EAC9" w:rsidR="004E0E09" w:rsidRPr="0061227C" w:rsidRDefault="004E0E09" w:rsidP="00AD00BC">
      <w:pPr>
        <w:pStyle w:val="Normlnweb"/>
        <w:spacing w:before="240" w:beforeAutospacing="0" w:after="240" w:afterAutospacing="0"/>
        <w:jc w:val="center"/>
        <w:rPr>
          <w:rFonts w:ascii="Calibri" w:hAnsi="Calibri" w:cs="Calibri"/>
          <w:sz w:val="20"/>
          <w:szCs w:val="20"/>
          <w:lang w:val="sv-SE" w:eastAsia="en-US"/>
        </w:rPr>
      </w:pPr>
      <w:r w:rsidRPr="0061227C">
        <w:rPr>
          <w:rFonts w:ascii="Calibri" w:hAnsi="Calibri" w:cs="Calibri"/>
          <w:sz w:val="20"/>
          <w:szCs w:val="20"/>
          <w:lang w:val="sv-SE" w:eastAsia="en-US"/>
        </w:rPr>
        <w:t># # #</w:t>
      </w:r>
    </w:p>
    <w:p w14:paraId="00A827F3" w14:textId="4C03DA75" w:rsidR="004E0E09" w:rsidRPr="0061227C" w:rsidRDefault="007A013B" w:rsidP="004E0E09">
      <w:pPr>
        <w:pStyle w:val="Normlnweb"/>
        <w:spacing w:after="120" w:afterAutospacing="0"/>
        <w:rPr>
          <w:rFonts w:ascii="Calibri" w:hAnsi="Calibri" w:cs="Calibri"/>
          <w:b/>
          <w:sz w:val="20"/>
          <w:szCs w:val="20"/>
          <w:lang w:val="sv-SE" w:eastAsia="en-US"/>
        </w:rPr>
      </w:pPr>
      <w:r w:rsidRPr="0061227C">
        <w:rPr>
          <w:rFonts w:ascii="Calibri" w:hAnsi="Calibri" w:cs="Calibri"/>
          <w:b/>
          <w:sz w:val="20"/>
          <w:szCs w:val="20"/>
          <w:lang w:val="sv-SE" w:eastAsia="en-US"/>
        </w:rPr>
        <w:t>Mediakontakt:</w:t>
      </w:r>
    </w:p>
    <w:p w14:paraId="52C02921" w14:textId="44759377" w:rsidR="00FD5533" w:rsidRPr="0061227C" w:rsidRDefault="004E0E09" w:rsidP="007A013B">
      <w:pPr>
        <w:pStyle w:val="Normlnweb"/>
        <w:spacing w:before="0" w:beforeAutospacing="0" w:after="0" w:afterAutospacing="0"/>
        <w:rPr>
          <w:rFonts w:ascii="Calibri" w:hAnsi="Calibri" w:cs="Calibri"/>
          <w:b/>
          <w:sz w:val="20"/>
          <w:szCs w:val="20"/>
          <w:lang w:val="sv-SE" w:eastAsia="en-US"/>
        </w:rPr>
      </w:pPr>
      <w:r w:rsidRPr="0061227C">
        <w:rPr>
          <w:rFonts w:ascii="Calibri" w:hAnsi="Calibri" w:cs="Calibri"/>
          <w:sz w:val="20"/>
          <w:szCs w:val="20"/>
          <w:lang w:val="sv-SE" w:eastAsia="en-US"/>
        </w:rPr>
        <w:t>Klára Ariño, press@furchguitars.com, www.furchguitars.com</w:t>
      </w:r>
    </w:p>
    <w:sectPr w:rsidR="00FD5533" w:rsidRPr="0061227C" w:rsidSect="00805E65">
      <w:headerReference w:type="even" r:id="rId8"/>
      <w:headerReference w:type="default" r:id="rId9"/>
      <w:footerReference w:type="default" r:id="rId10"/>
      <w:pgSz w:w="11906" w:h="16838"/>
      <w:pgMar w:top="3403" w:right="992" w:bottom="1276" w:left="2268" w:header="709" w:footer="56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DC2056E" w14:textId="77777777" w:rsidR="00464BE7" w:rsidRDefault="00464BE7" w:rsidP="000A2293">
      <w:pPr>
        <w:spacing w:after="0" w:line="240" w:lineRule="auto"/>
      </w:pPr>
      <w:r>
        <w:separator/>
      </w:r>
    </w:p>
  </w:endnote>
  <w:endnote w:type="continuationSeparator" w:id="0">
    <w:p w14:paraId="33649012" w14:textId="77777777" w:rsidR="00464BE7" w:rsidRDefault="00464BE7" w:rsidP="000A229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EE"/>
    <w:family w:val="swiss"/>
    <w:pitch w:val="variable"/>
    <w:sig w:usb0="E0002A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0002A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EE"/>
    <w:family w:val="roman"/>
    <w:pitch w:val="variable"/>
    <w:sig w:usb0="E00006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CD07C7D" w14:textId="45FDC072" w:rsidR="002239D3" w:rsidRPr="00F9492B" w:rsidRDefault="002239D3" w:rsidP="00CA48F8">
    <w:pPr>
      <w:pStyle w:val="Zpat"/>
      <w:rPr>
        <w:color w:val="808080"/>
        <w:sz w:val="18"/>
        <w:szCs w:val="18"/>
      </w:rPr>
    </w:pPr>
    <w:r w:rsidRPr="00F9492B">
      <w:rPr>
        <w:color w:val="808080"/>
        <w:sz w:val="18"/>
        <w:szCs w:val="18"/>
      </w:rPr>
      <w:t>Furch Guitars • Městečko 27, 691 63 Velké Němč</w:t>
    </w:r>
    <w:r>
      <w:rPr>
        <w:color w:val="808080"/>
        <w:sz w:val="18"/>
        <w:szCs w:val="18"/>
      </w:rPr>
      <w:t xml:space="preserve">ice • </w:t>
    </w:r>
    <w:r w:rsidR="00501E83">
      <w:rPr>
        <w:color w:val="808080"/>
        <w:sz w:val="18"/>
        <w:szCs w:val="18"/>
      </w:rPr>
      <w:t>T</w:t>
    </w:r>
    <w:r>
      <w:rPr>
        <w:color w:val="808080"/>
        <w:sz w:val="18"/>
        <w:szCs w:val="18"/>
      </w:rPr>
      <w:t xml:space="preserve">el.: +420 519 417 285 • </w:t>
    </w:r>
    <w:r w:rsidR="007A013B" w:rsidRPr="007A013B">
      <w:rPr>
        <w:color w:val="808080"/>
        <w:sz w:val="18"/>
        <w:szCs w:val="18"/>
      </w:rPr>
      <w:t>E-post</w:t>
    </w:r>
    <w:r w:rsidRPr="00F9492B">
      <w:rPr>
        <w:color w:val="808080"/>
        <w:sz w:val="18"/>
        <w:szCs w:val="18"/>
      </w:rPr>
      <w:t xml:space="preserve">: </w:t>
    </w:r>
    <w:r>
      <w:rPr>
        <w:color w:val="808080"/>
        <w:sz w:val="18"/>
        <w:szCs w:val="18"/>
      </w:rPr>
      <w:t>press</w:t>
    </w:r>
    <w:r w:rsidRPr="00EC45A0">
      <w:rPr>
        <w:color w:val="808080"/>
        <w:sz w:val="18"/>
        <w:szCs w:val="18"/>
      </w:rPr>
      <w:t>@furchguitars.com</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C25E306" w14:textId="77777777" w:rsidR="00464BE7" w:rsidRDefault="00464BE7" w:rsidP="000A2293">
      <w:pPr>
        <w:spacing w:after="0" w:line="240" w:lineRule="auto"/>
      </w:pPr>
      <w:r>
        <w:separator/>
      </w:r>
    </w:p>
  </w:footnote>
  <w:footnote w:type="continuationSeparator" w:id="0">
    <w:p w14:paraId="78CE6D64" w14:textId="77777777" w:rsidR="00464BE7" w:rsidRDefault="00464BE7" w:rsidP="000A229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4E13E0B" w14:textId="77777777" w:rsidR="002239D3" w:rsidRDefault="002239D3">
    <w:pPr>
      <w:pStyle w:val="Zhlav"/>
    </w:pPr>
    <w:r>
      <w:rPr>
        <w:noProof/>
        <w:lang w:val="en-US"/>
      </w:rPr>
      <w:drawing>
        <wp:inline distT="0" distB="0" distL="0" distR="0" wp14:anchorId="287BC55B" wp14:editId="2F4EF04D">
          <wp:extent cx="5384800" cy="1854200"/>
          <wp:effectExtent l="0" t="0" r="0" b="0"/>
          <wp:docPr id="20" name="obrázek 1" descr="šablona_hlavička_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descr="šablona_hlavička_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384800" cy="1854200"/>
                  </a:xfrm>
                  <a:prstGeom prst="rect">
                    <a:avLst/>
                  </a:prstGeom>
                  <a:noFill/>
                  <a:ln>
                    <a:noFill/>
                  </a:ln>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108A3B0" w14:textId="06876A6D" w:rsidR="002239D3" w:rsidRDefault="00805E65" w:rsidP="00360AB7">
    <w:pPr>
      <w:pStyle w:val="Zhlav"/>
      <w:jc w:val="right"/>
    </w:pPr>
    <w:r>
      <w:rPr>
        <w:noProof/>
      </w:rPr>
      <w:drawing>
        <wp:anchor distT="0" distB="0" distL="114300" distR="114300" simplePos="0" relativeHeight="251657216" behindDoc="1" locked="0" layoutInCell="1" allowOverlap="1" wp14:anchorId="498CB48F" wp14:editId="0815BFDC">
          <wp:simplePos x="0" y="0"/>
          <wp:positionH relativeFrom="column">
            <wp:posOffset>-1440180</wp:posOffset>
          </wp:positionH>
          <wp:positionV relativeFrom="paragraph">
            <wp:posOffset>-450215</wp:posOffset>
          </wp:positionV>
          <wp:extent cx="7608570" cy="1809750"/>
          <wp:effectExtent l="0" t="0" r="0" b="0"/>
          <wp:wrapTight wrapText="bothSides">
            <wp:wrapPolygon edited="0">
              <wp:start x="0" y="0"/>
              <wp:lineTo x="0" y="21373"/>
              <wp:lineTo x="21524" y="21373"/>
              <wp:lineTo x="21524" y="0"/>
              <wp:lineTo x="0" y="0"/>
            </wp:wrapPolygon>
          </wp:wrapTight>
          <wp:docPr id="21" name="Obrázek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608570" cy="180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B1019"/>
    <w:rsid w:val="00000E52"/>
    <w:rsid w:val="000052FE"/>
    <w:rsid w:val="0000612E"/>
    <w:rsid w:val="000063CF"/>
    <w:rsid w:val="00006E86"/>
    <w:rsid w:val="00006F29"/>
    <w:rsid w:val="0000796E"/>
    <w:rsid w:val="000122E5"/>
    <w:rsid w:val="00013188"/>
    <w:rsid w:val="00013359"/>
    <w:rsid w:val="000136B3"/>
    <w:rsid w:val="0001477A"/>
    <w:rsid w:val="000163C1"/>
    <w:rsid w:val="00016F91"/>
    <w:rsid w:val="000206FA"/>
    <w:rsid w:val="00024074"/>
    <w:rsid w:val="0002608A"/>
    <w:rsid w:val="000336DC"/>
    <w:rsid w:val="00033CC9"/>
    <w:rsid w:val="000349C6"/>
    <w:rsid w:val="0003546B"/>
    <w:rsid w:val="000356A5"/>
    <w:rsid w:val="000405DE"/>
    <w:rsid w:val="00042FCF"/>
    <w:rsid w:val="00043533"/>
    <w:rsid w:val="0004400A"/>
    <w:rsid w:val="000466F3"/>
    <w:rsid w:val="00050578"/>
    <w:rsid w:val="00051192"/>
    <w:rsid w:val="00054EBC"/>
    <w:rsid w:val="000553FA"/>
    <w:rsid w:val="000554AF"/>
    <w:rsid w:val="0005617C"/>
    <w:rsid w:val="00057BBD"/>
    <w:rsid w:val="00057D77"/>
    <w:rsid w:val="00061ADB"/>
    <w:rsid w:val="0006220D"/>
    <w:rsid w:val="00063CC2"/>
    <w:rsid w:val="000646DB"/>
    <w:rsid w:val="00067A26"/>
    <w:rsid w:val="000704AA"/>
    <w:rsid w:val="00072290"/>
    <w:rsid w:val="000722AA"/>
    <w:rsid w:val="00073C8A"/>
    <w:rsid w:val="000762D4"/>
    <w:rsid w:val="00076AC0"/>
    <w:rsid w:val="00076AC5"/>
    <w:rsid w:val="00077CEC"/>
    <w:rsid w:val="00080B96"/>
    <w:rsid w:val="000832AD"/>
    <w:rsid w:val="00083CC5"/>
    <w:rsid w:val="00083CFE"/>
    <w:rsid w:val="00085248"/>
    <w:rsid w:val="00086609"/>
    <w:rsid w:val="00087954"/>
    <w:rsid w:val="00090337"/>
    <w:rsid w:val="00090924"/>
    <w:rsid w:val="000910DF"/>
    <w:rsid w:val="00091666"/>
    <w:rsid w:val="00092B34"/>
    <w:rsid w:val="00093467"/>
    <w:rsid w:val="00096CB9"/>
    <w:rsid w:val="000A2293"/>
    <w:rsid w:val="000A3000"/>
    <w:rsid w:val="000A3821"/>
    <w:rsid w:val="000B0EA5"/>
    <w:rsid w:val="000B197E"/>
    <w:rsid w:val="000B2147"/>
    <w:rsid w:val="000B25CE"/>
    <w:rsid w:val="000B3566"/>
    <w:rsid w:val="000B36B5"/>
    <w:rsid w:val="000B37E0"/>
    <w:rsid w:val="000B5CD0"/>
    <w:rsid w:val="000B6BEB"/>
    <w:rsid w:val="000B7EF7"/>
    <w:rsid w:val="000C14A6"/>
    <w:rsid w:val="000C27E2"/>
    <w:rsid w:val="000C2AD6"/>
    <w:rsid w:val="000C3EAD"/>
    <w:rsid w:val="000C6B7B"/>
    <w:rsid w:val="000C6F33"/>
    <w:rsid w:val="000D2136"/>
    <w:rsid w:val="000D28D0"/>
    <w:rsid w:val="000D31CE"/>
    <w:rsid w:val="000D38BA"/>
    <w:rsid w:val="000D3A9E"/>
    <w:rsid w:val="000D3E0B"/>
    <w:rsid w:val="000D44E4"/>
    <w:rsid w:val="000D4DE0"/>
    <w:rsid w:val="000D60A8"/>
    <w:rsid w:val="000D634C"/>
    <w:rsid w:val="000D6B1D"/>
    <w:rsid w:val="000D6BE0"/>
    <w:rsid w:val="000D761E"/>
    <w:rsid w:val="000D764C"/>
    <w:rsid w:val="000D7EB1"/>
    <w:rsid w:val="000D7ECC"/>
    <w:rsid w:val="000E03E1"/>
    <w:rsid w:val="000E0EDD"/>
    <w:rsid w:val="000E1D8B"/>
    <w:rsid w:val="000E3445"/>
    <w:rsid w:val="000E6545"/>
    <w:rsid w:val="000E74AA"/>
    <w:rsid w:val="000E7527"/>
    <w:rsid w:val="000E7979"/>
    <w:rsid w:val="000F01B7"/>
    <w:rsid w:val="000F17F1"/>
    <w:rsid w:val="000F1A34"/>
    <w:rsid w:val="000F636D"/>
    <w:rsid w:val="000F77A1"/>
    <w:rsid w:val="000F7A35"/>
    <w:rsid w:val="00100578"/>
    <w:rsid w:val="00101484"/>
    <w:rsid w:val="00102141"/>
    <w:rsid w:val="00102502"/>
    <w:rsid w:val="00102A01"/>
    <w:rsid w:val="00103EA8"/>
    <w:rsid w:val="0010463E"/>
    <w:rsid w:val="001074F3"/>
    <w:rsid w:val="00110022"/>
    <w:rsid w:val="001110F7"/>
    <w:rsid w:val="00115B03"/>
    <w:rsid w:val="00116793"/>
    <w:rsid w:val="00121B28"/>
    <w:rsid w:val="0012280F"/>
    <w:rsid w:val="001229CF"/>
    <w:rsid w:val="00123D23"/>
    <w:rsid w:val="001256F0"/>
    <w:rsid w:val="00125D95"/>
    <w:rsid w:val="001278D4"/>
    <w:rsid w:val="00130A6B"/>
    <w:rsid w:val="00132F98"/>
    <w:rsid w:val="001335AC"/>
    <w:rsid w:val="00133D57"/>
    <w:rsid w:val="00134D65"/>
    <w:rsid w:val="00134F16"/>
    <w:rsid w:val="0013541A"/>
    <w:rsid w:val="0013576E"/>
    <w:rsid w:val="001401F9"/>
    <w:rsid w:val="00143B6E"/>
    <w:rsid w:val="00146C8C"/>
    <w:rsid w:val="00146FFA"/>
    <w:rsid w:val="001505CD"/>
    <w:rsid w:val="0015121B"/>
    <w:rsid w:val="00152D96"/>
    <w:rsid w:val="00154871"/>
    <w:rsid w:val="00155411"/>
    <w:rsid w:val="001554DD"/>
    <w:rsid w:val="00155D1E"/>
    <w:rsid w:val="00155DC6"/>
    <w:rsid w:val="00155F28"/>
    <w:rsid w:val="001568C2"/>
    <w:rsid w:val="0016246E"/>
    <w:rsid w:val="001635DF"/>
    <w:rsid w:val="001660C6"/>
    <w:rsid w:val="00172D37"/>
    <w:rsid w:val="00172EC6"/>
    <w:rsid w:val="00173223"/>
    <w:rsid w:val="001734F9"/>
    <w:rsid w:val="00175665"/>
    <w:rsid w:val="00175AC8"/>
    <w:rsid w:val="00175F03"/>
    <w:rsid w:val="0017761E"/>
    <w:rsid w:val="00181CB7"/>
    <w:rsid w:val="001826AB"/>
    <w:rsid w:val="001830B5"/>
    <w:rsid w:val="00183366"/>
    <w:rsid w:val="00183C95"/>
    <w:rsid w:val="001840C4"/>
    <w:rsid w:val="00184CFD"/>
    <w:rsid w:val="00186504"/>
    <w:rsid w:val="001900A6"/>
    <w:rsid w:val="0019022A"/>
    <w:rsid w:val="001904A1"/>
    <w:rsid w:val="00190C8F"/>
    <w:rsid w:val="0019124D"/>
    <w:rsid w:val="001920F7"/>
    <w:rsid w:val="001924C8"/>
    <w:rsid w:val="001933BE"/>
    <w:rsid w:val="00195073"/>
    <w:rsid w:val="00195596"/>
    <w:rsid w:val="001974CF"/>
    <w:rsid w:val="001A1BFA"/>
    <w:rsid w:val="001A3561"/>
    <w:rsid w:val="001A3635"/>
    <w:rsid w:val="001A6173"/>
    <w:rsid w:val="001B12AD"/>
    <w:rsid w:val="001B3CC2"/>
    <w:rsid w:val="001B66C7"/>
    <w:rsid w:val="001C254D"/>
    <w:rsid w:val="001C4EB7"/>
    <w:rsid w:val="001C7660"/>
    <w:rsid w:val="001C7E96"/>
    <w:rsid w:val="001D06AE"/>
    <w:rsid w:val="001D09FC"/>
    <w:rsid w:val="001D1913"/>
    <w:rsid w:val="001D2EFC"/>
    <w:rsid w:val="001D441F"/>
    <w:rsid w:val="001D5385"/>
    <w:rsid w:val="001D5705"/>
    <w:rsid w:val="001D63E9"/>
    <w:rsid w:val="001E0BC3"/>
    <w:rsid w:val="001E1079"/>
    <w:rsid w:val="001E4490"/>
    <w:rsid w:val="001F0AA6"/>
    <w:rsid w:val="001F2E9B"/>
    <w:rsid w:val="001F3417"/>
    <w:rsid w:val="001F45A6"/>
    <w:rsid w:val="001F6035"/>
    <w:rsid w:val="001F798D"/>
    <w:rsid w:val="00200F18"/>
    <w:rsid w:val="002018EF"/>
    <w:rsid w:val="0020372D"/>
    <w:rsid w:val="00204452"/>
    <w:rsid w:val="00205030"/>
    <w:rsid w:val="0020664F"/>
    <w:rsid w:val="0020667F"/>
    <w:rsid w:val="0020755A"/>
    <w:rsid w:val="00207D8B"/>
    <w:rsid w:val="00210066"/>
    <w:rsid w:val="00210727"/>
    <w:rsid w:val="00210CA2"/>
    <w:rsid w:val="00211C59"/>
    <w:rsid w:val="0021302A"/>
    <w:rsid w:val="0021307F"/>
    <w:rsid w:val="002158A4"/>
    <w:rsid w:val="00215C17"/>
    <w:rsid w:val="00216B0D"/>
    <w:rsid w:val="002172E1"/>
    <w:rsid w:val="00221788"/>
    <w:rsid w:val="0022244F"/>
    <w:rsid w:val="002239D3"/>
    <w:rsid w:val="00225B68"/>
    <w:rsid w:val="00234071"/>
    <w:rsid w:val="00235A84"/>
    <w:rsid w:val="0023602F"/>
    <w:rsid w:val="00237088"/>
    <w:rsid w:val="00237E9C"/>
    <w:rsid w:val="00241038"/>
    <w:rsid w:val="0024187F"/>
    <w:rsid w:val="00241B94"/>
    <w:rsid w:val="002432A2"/>
    <w:rsid w:val="00246BBE"/>
    <w:rsid w:val="00251A25"/>
    <w:rsid w:val="00254A74"/>
    <w:rsid w:val="00256279"/>
    <w:rsid w:val="002563B5"/>
    <w:rsid w:val="00257009"/>
    <w:rsid w:val="00257565"/>
    <w:rsid w:val="00263B81"/>
    <w:rsid w:val="0026614C"/>
    <w:rsid w:val="00274E65"/>
    <w:rsid w:val="0027780D"/>
    <w:rsid w:val="00281CEE"/>
    <w:rsid w:val="002833A0"/>
    <w:rsid w:val="00283815"/>
    <w:rsid w:val="00283DDC"/>
    <w:rsid w:val="002857D2"/>
    <w:rsid w:val="002908C2"/>
    <w:rsid w:val="00290C95"/>
    <w:rsid w:val="00290D37"/>
    <w:rsid w:val="00293F0C"/>
    <w:rsid w:val="00294DBE"/>
    <w:rsid w:val="002A1EC7"/>
    <w:rsid w:val="002A2262"/>
    <w:rsid w:val="002A4933"/>
    <w:rsid w:val="002A5B5A"/>
    <w:rsid w:val="002A64CD"/>
    <w:rsid w:val="002A75A8"/>
    <w:rsid w:val="002B1DD7"/>
    <w:rsid w:val="002B293D"/>
    <w:rsid w:val="002B39C8"/>
    <w:rsid w:val="002B50BE"/>
    <w:rsid w:val="002C05FD"/>
    <w:rsid w:val="002C1DFD"/>
    <w:rsid w:val="002C3F04"/>
    <w:rsid w:val="002C4231"/>
    <w:rsid w:val="002C4385"/>
    <w:rsid w:val="002C4608"/>
    <w:rsid w:val="002C521C"/>
    <w:rsid w:val="002D0395"/>
    <w:rsid w:val="002D11AD"/>
    <w:rsid w:val="002D3116"/>
    <w:rsid w:val="002D4417"/>
    <w:rsid w:val="002D47AC"/>
    <w:rsid w:val="002E0EBB"/>
    <w:rsid w:val="002E2D2A"/>
    <w:rsid w:val="002E6181"/>
    <w:rsid w:val="002E78D0"/>
    <w:rsid w:val="002E7E49"/>
    <w:rsid w:val="002F12BA"/>
    <w:rsid w:val="002F1F53"/>
    <w:rsid w:val="002F360C"/>
    <w:rsid w:val="002F72D0"/>
    <w:rsid w:val="002F771D"/>
    <w:rsid w:val="0030083B"/>
    <w:rsid w:val="00302BB3"/>
    <w:rsid w:val="00305979"/>
    <w:rsid w:val="00306049"/>
    <w:rsid w:val="003136C1"/>
    <w:rsid w:val="00316F11"/>
    <w:rsid w:val="00320F94"/>
    <w:rsid w:val="00322DA1"/>
    <w:rsid w:val="00323DFC"/>
    <w:rsid w:val="00324353"/>
    <w:rsid w:val="00325790"/>
    <w:rsid w:val="003261EE"/>
    <w:rsid w:val="0032647B"/>
    <w:rsid w:val="00327006"/>
    <w:rsid w:val="00331766"/>
    <w:rsid w:val="00335953"/>
    <w:rsid w:val="00337756"/>
    <w:rsid w:val="00341F4C"/>
    <w:rsid w:val="00343882"/>
    <w:rsid w:val="00344212"/>
    <w:rsid w:val="00347322"/>
    <w:rsid w:val="00352DA0"/>
    <w:rsid w:val="00354035"/>
    <w:rsid w:val="00360456"/>
    <w:rsid w:val="00360AB7"/>
    <w:rsid w:val="00360BDB"/>
    <w:rsid w:val="00361C14"/>
    <w:rsid w:val="00363A35"/>
    <w:rsid w:val="00363ABA"/>
    <w:rsid w:val="00363F9A"/>
    <w:rsid w:val="00365D9B"/>
    <w:rsid w:val="003662E0"/>
    <w:rsid w:val="003677D7"/>
    <w:rsid w:val="00367B54"/>
    <w:rsid w:val="00367D7B"/>
    <w:rsid w:val="00372E31"/>
    <w:rsid w:val="00375C2E"/>
    <w:rsid w:val="00377289"/>
    <w:rsid w:val="0038017C"/>
    <w:rsid w:val="003804F1"/>
    <w:rsid w:val="00382DD5"/>
    <w:rsid w:val="003832F5"/>
    <w:rsid w:val="00384BBF"/>
    <w:rsid w:val="003857FD"/>
    <w:rsid w:val="00387E88"/>
    <w:rsid w:val="003901F6"/>
    <w:rsid w:val="00391448"/>
    <w:rsid w:val="003914CC"/>
    <w:rsid w:val="00392406"/>
    <w:rsid w:val="003924A5"/>
    <w:rsid w:val="00392586"/>
    <w:rsid w:val="00395DD6"/>
    <w:rsid w:val="003A399D"/>
    <w:rsid w:val="003A54C4"/>
    <w:rsid w:val="003A5959"/>
    <w:rsid w:val="003B0954"/>
    <w:rsid w:val="003B36F3"/>
    <w:rsid w:val="003B51CF"/>
    <w:rsid w:val="003B563C"/>
    <w:rsid w:val="003B694B"/>
    <w:rsid w:val="003B6CCB"/>
    <w:rsid w:val="003B72EF"/>
    <w:rsid w:val="003C4141"/>
    <w:rsid w:val="003C460A"/>
    <w:rsid w:val="003C7125"/>
    <w:rsid w:val="003C71BD"/>
    <w:rsid w:val="003D01B4"/>
    <w:rsid w:val="003D01E4"/>
    <w:rsid w:val="003D2246"/>
    <w:rsid w:val="003D38A1"/>
    <w:rsid w:val="003D4191"/>
    <w:rsid w:val="003D55BC"/>
    <w:rsid w:val="003D56EF"/>
    <w:rsid w:val="003D5873"/>
    <w:rsid w:val="003E2C5C"/>
    <w:rsid w:val="003E3DD0"/>
    <w:rsid w:val="003E512A"/>
    <w:rsid w:val="003F16F2"/>
    <w:rsid w:val="003F2EEA"/>
    <w:rsid w:val="003F40EE"/>
    <w:rsid w:val="003F4429"/>
    <w:rsid w:val="003F7F38"/>
    <w:rsid w:val="00400680"/>
    <w:rsid w:val="00405D72"/>
    <w:rsid w:val="004063B0"/>
    <w:rsid w:val="00407BA8"/>
    <w:rsid w:val="0041551E"/>
    <w:rsid w:val="00415E52"/>
    <w:rsid w:val="00416686"/>
    <w:rsid w:val="00416904"/>
    <w:rsid w:val="00417085"/>
    <w:rsid w:val="0041778A"/>
    <w:rsid w:val="00417CCF"/>
    <w:rsid w:val="00421F89"/>
    <w:rsid w:val="00422735"/>
    <w:rsid w:val="00423901"/>
    <w:rsid w:val="0042512A"/>
    <w:rsid w:val="0042556D"/>
    <w:rsid w:val="004258B5"/>
    <w:rsid w:val="00426074"/>
    <w:rsid w:val="0043000F"/>
    <w:rsid w:val="004311C9"/>
    <w:rsid w:val="0043237A"/>
    <w:rsid w:val="00435696"/>
    <w:rsid w:val="00435D64"/>
    <w:rsid w:val="004372D7"/>
    <w:rsid w:val="00441406"/>
    <w:rsid w:val="004431A3"/>
    <w:rsid w:val="004433A5"/>
    <w:rsid w:val="004433DB"/>
    <w:rsid w:val="00444A51"/>
    <w:rsid w:val="00444BE6"/>
    <w:rsid w:val="0044568B"/>
    <w:rsid w:val="00453528"/>
    <w:rsid w:val="00455D15"/>
    <w:rsid w:val="0045668A"/>
    <w:rsid w:val="0046241A"/>
    <w:rsid w:val="00464BE7"/>
    <w:rsid w:val="00466FC6"/>
    <w:rsid w:val="00467957"/>
    <w:rsid w:val="0047185F"/>
    <w:rsid w:val="00471DDC"/>
    <w:rsid w:val="004740E2"/>
    <w:rsid w:val="00475600"/>
    <w:rsid w:val="004769EF"/>
    <w:rsid w:val="00477D2D"/>
    <w:rsid w:val="0048052F"/>
    <w:rsid w:val="004807FB"/>
    <w:rsid w:val="00481EE2"/>
    <w:rsid w:val="004827DD"/>
    <w:rsid w:val="00483A50"/>
    <w:rsid w:val="00484771"/>
    <w:rsid w:val="004859C2"/>
    <w:rsid w:val="00486550"/>
    <w:rsid w:val="004878A8"/>
    <w:rsid w:val="004910A1"/>
    <w:rsid w:val="00493A0C"/>
    <w:rsid w:val="004A1001"/>
    <w:rsid w:val="004A172C"/>
    <w:rsid w:val="004A1DF0"/>
    <w:rsid w:val="004A468F"/>
    <w:rsid w:val="004A62F0"/>
    <w:rsid w:val="004A7561"/>
    <w:rsid w:val="004B06DA"/>
    <w:rsid w:val="004B103D"/>
    <w:rsid w:val="004B15BA"/>
    <w:rsid w:val="004B3F5B"/>
    <w:rsid w:val="004B516D"/>
    <w:rsid w:val="004B5739"/>
    <w:rsid w:val="004B6867"/>
    <w:rsid w:val="004B75F6"/>
    <w:rsid w:val="004C1A04"/>
    <w:rsid w:val="004C5161"/>
    <w:rsid w:val="004C5A71"/>
    <w:rsid w:val="004C5FDB"/>
    <w:rsid w:val="004C7531"/>
    <w:rsid w:val="004D19CB"/>
    <w:rsid w:val="004D38D1"/>
    <w:rsid w:val="004D40E7"/>
    <w:rsid w:val="004D6DCA"/>
    <w:rsid w:val="004E0E09"/>
    <w:rsid w:val="004E235D"/>
    <w:rsid w:val="004E3437"/>
    <w:rsid w:val="004E36F0"/>
    <w:rsid w:val="004E3B4E"/>
    <w:rsid w:val="004E4944"/>
    <w:rsid w:val="004E526C"/>
    <w:rsid w:val="004E5A3B"/>
    <w:rsid w:val="004E5F40"/>
    <w:rsid w:val="004E6842"/>
    <w:rsid w:val="004F1B2B"/>
    <w:rsid w:val="004F1D73"/>
    <w:rsid w:val="004F3A21"/>
    <w:rsid w:val="004F50CF"/>
    <w:rsid w:val="004F7379"/>
    <w:rsid w:val="00500684"/>
    <w:rsid w:val="00500B82"/>
    <w:rsid w:val="00501E83"/>
    <w:rsid w:val="00505A11"/>
    <w:rsid w:val="00510FAA"/>
    <w:rsid w:val="00511375"/>
    <w:rsid w:val="0051228C"/>
    <w:rsid w:val="00513D95"/>
    <w:rsid w:val="00514445"/>
    <w:rsid w:val="00514EBC"/>
    <w:rsid w:val="00515F28"/>
    <w:rsid w:val="00520BEF"/>
    <w:rsid w:val="0052238A"/>
    <w:rsid w:val="00527173"/>
    <w:rsid w:val="005303C8"/>
    <w:rsid w:val="00535FB9"/>
    <w:rsid w:val="00536375"/>
    <w:rsid w:val="00536A4A"/>
    <w:rsid w:val="00537129"/>
    <w:rsid w:val="00537F40"/>
    <w:rsid w:val="0054379B"/>
    <w:rsid w:val="00550FB4"/>
    <w:rsid w:val="00552532"/>
    <w:rsid w:val="0055371B"/>
    <w:rsid w:val="005542D7"/>
    <w:rsid w:val="00554A8F"/>
    <w:rsid w:val="00555281"/>
    <w:rsid w:val="00557A68"/>
    <w:rsid w:val="0056066F"/>
    <w:rsid w:val="00562F18"/>
    <w:rsid w:val="00564417"/>
    <w:rsid w:val="00566339"/>
    <w:rsid w:val="005666E5"/>
    <w:rsid w:val="00571200"/>
    <w:rsid w:val="00571CC3"/>
    <w:rsid w:val="00573C16"/>
    <w:rsid w:val="00575242"/>
    <w:rsid w:val="0058244A"/>
    <w:rsid w:val="005862DA"/>
    <w:rsid w:val="00586A51"/>
    <w:rsid w:val="00587AD9"/>
    <w:rsid w:val="005920AA"/>
    <w:rsid w:val="0059307F"/>
    <w:rsid w:val="00594A9F"/>
    <w:rsid w:val="0059646A"/>
    <w:rsid w:val="005A0937"/>
    <w:rsid w:val="005A103B"/>
    <w:rsid w:val="005A1969"/>
    <w:rsid w:val="005A4768"/>
    <w:rsid w:val="005A50B4"/>
    <w:rsid w:val="005A5843"/>
    <w:rsid w:val="005A5F56"/>
    <w:rsid w:val="005B02A6"/>
    <w:rsid w:val="005B1C6C"/>
    <w:rsid w:val="005B1FCC"/>
    <w:rsid w:val="005B67D4"/>
    <w:rsid w:val="005B6AA3"/>
    <w:rsid w:val="005B6DF9"/>
    <w:rsid w:val="005B72CC"/>
    <w:rsid w:val="005C05F6"/>
    <w:rsid w:val="005C0BF7"/>
    <w:rsid w:val="005C247D"/>
    <w:rsid w:val="005C29B0"/>
    <w:rsid w:val="005C6398"/>
    <w:rsid w:val="005C6649"/>
    <w:rsid w:val="005C71B9"/>
    <w:rsid w:val="005C7401"/>
    <w:rsid w:val="005C7DD4"/>
    <w:rsid w:val="005D00D9"/>
    <w:rsid w:val="005D24AB"/>
    <w:rsid w:val="005D256B"/>
    <w:rsid w:val="005D32C1"/>
    <w:rsid w:val="005D54D4"/>
    <w:rsid w:val="005E0929"/>
    <w:rsid w:val="005E1BB9"/>
    <w:rsid w:val="005E1D64"/>
    <w:rsid w:val="005E2772"/>
    <w:rsid w:val="005E28FD"/>
    <w:rsid w:val="005E481D"/>
    <w:rsid w:val="005E49FE"/>
    <w:rsid w:val="005E4B91"/>
    <w:rsid w:val="005E4DCA"/>
    <w:rsid w:val="005E5A76"/>
    <w:rsid w:val="005E75A3"/>
    <w:rsid w:val="005F0C1B"/>
    <w:rsid w:val="005F1470"/>
    <w:rsid w:val="005F2002"/>
    <w:rsid w:val="005F4058"/>
    <w:rsid w:val="005F43EA"/>
    <w:rsid w:val="005F5CD2"/>
    <w:rsid w:val="005F67CF"/>
    <w:rsid w:val="00601D21"/>
    <w:rsid w:val="00601DB7"/>
    <w:rsid w:val="00603530"/>
    <w:rsid w:val="006054BA"/>
    <w:rsid w:val="00605E79"/>
    <w:rsid w:val="006062AB"/>
    <w:rsid w:val="00607E85"/>
    <w:rsid w:val="00611F91"/>
    <w:rsid w:val="0061227C"/>
    <w:rsid w:val="00616A2D"/>
    <w:rsid w:val="00616F75"/>
    <w:rsid w:val="006222F5"/>
    <w:rsid w:val="006229FF"/>
    <w:rsid w:val="00623030"/>
    <w:rsid w:val="00624419"/>
    <w:rsid w:val="0062462F"/>
    <w:rsid w:val="006324EF"/>
    <w:rsid w:val="00634AA5"/>
    <w:rsid w:val="006350AB"/>
    <w:rsid w:val="00636E33"/>
    <w:rsid w:val="00637020"/>
    <w:rsid w:val="00637E8D"/>
    <w:rsid w:val="00640737"/>
    <w:rsid w:val="00643532"/>
    <w:rsid w:val="006447BB"/>
    <w:rsid w:val="00647762"/>
    <w:rsid w:val="00647EE0"/>
    <w:rsid w:val="00651872"/>
    <w:rsid w:val="006532B8"/>
    <w:rsid w:val="006547B9"/>
    <w:rsid w:val="00655318"/>
    <w:rsid w:val="006558F3"/>
    <w:rsid w:val="00657C2C"/>
    <w:rsid w:val="0066226F"/>
    <w:rsid w:val="0066590F"/>
    <w:rsid w:val="006668D6"/>
    <w:rsid w:val="006742DD"/>
    <w:rsid w:val="00674F40"/>
    <w:rsid w:val="00675559"/>
    <w:rsid w:val="00680149"/>
    <w:rsid w:val="00680397"/>
    <w:rsid w:val="00680E37"/>
    <w:rsid w:val="00681EE0"/>
    <w:rsid w:val="006822EB"/>
    <w:rsid w:val="00683659"/>
    <w:rsid w:val="00683D2E"/>
    <w:rsid w:val="00684295"/>
    <w:rsid w:val="00684DE4"/>
    <w:rsid w:val="00685F04"/>
    <w:rsid w:val="00686974"/>
    <w:rsid w:val="0069210B"/>
    <w:rsid w:val="00692428"/>
    <w:rsid w:val="00692A81"/>
    <w:rsid w:val="0069482B"/>
    <w:rsid w:val="006969BD"/>
    <w:rsid w:val="006A1645"/>
    <w:rsid w:val="006A33BD"/>
    <w:rsid w:val="006A3EBF"/>
    <w:rsid w:val="006A435B"/>
    <w:rsid w:val="006A6685"/>
    <w:rsid w:val="006A6E0C"/>
    <w:rsid w:val="006A6E24"/>
    <w:rsid w:val="006B0FC3"/>
    <w:rsid w:val="006B1739"/>
    <w:rsid w:val="006B44CD"/>
    <w:rsid w:val="006B4AFD"/>
    <w:rsid w:val="006B5F3E"/>
    <w:rsid w:val="006B7967"/>
    <w:rsid w:val="006C0093"/>
    <w:rsid w:val="006C3373"/>
    <w:rsid w:val="006C4C08"/>
    <w:rsid w:val="006C5192"/>
    <w:rsid w:val="006C5544"/>
    <w:rsid w:val="006C6DC9"/>
    <w:rsid w:val="006C7975"/>
    <w:rsid w:val="006D13DA"/>
    <w:rsid w:val="006D3663"/>
    <w:rsid w:val="006D45B5"/>
    <w:rsid w:val="006D7DF8"/>
    <w:rsid w:val="006E11D0"/>
    <w:rsid w:val="006E326F"/>
    <w:rsid w:val="006E43B4"/>
    <w:rsid w:val="006E52C1"/>
    <w:rsid w:val="006E52DB"/>
    <w:rsid w:val="006E55AF"/>
    <w:rsid w:val="006E6073"/>
    <w:rsid w:val="006E6C41"/>
    <w:rsid w:val="006E76ED"/>
    <w:rsid w:val="006F25FA"/>
    <w:rsid w:val="006F5FC0"/>
    <w:rsid w:val="006F686F"/>
    <w:rsid w:val="006F7C16"/>
    <w:rsid w:val="00701D23"/>
    <w:rsid w:val="00702A05"/>
    <w:rsid w:val="00703112"/>
    <w:rsid w:val="0070314A"/>
    <w:rsid w:val="00705444"/>
    <w:rsid w:val="00706844"/>
    <w:rsid w:val="00710248"/>
    <w:rsid w:val="00710E94"/>
    <w:rsid w:val="00711E81"/>
    <w:rsid w:val="007141B7"/>
    <w:rsid w:val="007208C3"/>
    <w:rsid w:val="00720ADB"/>
    <w:rsid w:val="0072153F"/>
    <w:rsid w:val="007216F9"/>
    <w:rsid w:val="007236E7"/>
    <w:rsid w:val="00725911"/>
    <w:rsid w:val="00730186"/>
    <w:rsid w:val="00730A7D"/>
    <w:rsid w:val="00731715"/>
    <w:rsid w:val="007318B7"/>
    <w:rsid w:val="00731E40"/>
    <w:rsid w:val="0073204F"/>
    <w:rsid w:val="00733399"/>
    <w:rsid w:val="007342BB"/>
    <w:rsid w:val="00734D49"/>
    <w:rsid w:val="00736048"/>
    <w:rsid w:val="0073621D"/>
    <w:rsid w:val="00736708"/>
    <w:rsid w:val="007367A1"/>
    <w:rsid w:val="0073695D"/>
    <w:rsid w:val="007374A8"/>
    <w:rsid w:val="00740686"/>
    <w:rsid w:val="00741D9B"/>
    <w:rsid w:val="00742842"/>
    <w:rsid w:val="007434EE"/>
    <w:rsid w:val="0074534C"/>
    <w:rsid w:val="007458F5"/>
    <w:rsid w:val="00746471"/>
    <w:rsid w:val="007513BB"/>
    <w:rsid w:val="00751599"/>
    <w:rsid w:val="00755AC1"/>
    <w:rsid w:val="00760388"/>
    <w:rsid w:val="00761ACE"/>
    <w:rsid w:val="0076359E"/>
    <w:rsid w:val="00765FDE"/>
    <w:rsid w:val="007662D3"/>
    <w:rsid w:val="00770281"/>
    <w:rsid w:val="007703F6"/>
    <w:rsid w:val="00770916"/>
    <w:rsid w:val="00772936"/>
    <w:rsid w:val="00773D2B"/>
    <w:rsid w:val="007747AC"/>
    <w:rsid w:val="0078041C"/>
    <w:rsid w:val="0078092C"/>
    <w:rsid w:val="007814AD"/>
    <w:rsid w:val="007842C5"/>
    <w:rsid w:val="00784507"/>
    <w:rsid w:val="00785394"/>
    <w:rsid w:val="00786826"/>
    <w:rsid w:val="00787853"/>
    <w:rsid w:val="00790E64"/>
    <w:rsid w:val="0079138E"/>
    <w:rsid w:val="0079172D"/>
    <w:rsid w:val="00793551"/>
    <w:rsid w:val="0079374F"/>
    <w:rsid w:val="00793D0C"/>
    <w:rsid w:val="0079597F"/>
    <w:rsid w:val="007959C0"/>
    <w:rsid w:val="00796B43"/>
    <w:rsid w:val="00796BE7"/>
    <w:rsid w:val="00796F24"/>
    <w:rsid w:val="007A013B"/>
    <w:rsid w:val="007A1988"/>
    <w:rsid w:val="007A33FD"/>
    <w:rsid w:val="007A520C"/>
    <w:rsid w:val="007A716F"/>
    <w:rsid w:val="007B041D"/>
    <w:rsid w:val="007B0C93"/>
    <w:rsid w:val="007B1710"/>
    <w:rsid w:val="007B3A26"/>
    <w:rsid w:val="007C2E00"/>
    <w:rsid w:val="007C3A0D"/>
    <w:rsid w:val="007C3A11"/>
    <w:rsid w:val="007C418E"/>
    <w:rsid w:val="007C46E1"/>
    <w:rsid w:val="007C6906"/>
    <w:rsid w:val="007C6D6D"/>
    <w:rsid w:val="007C7BC0"/>
    <w:rsid w:val="007D199B"/>
    <w:rsid w:val="007D4FCD"/>
    <w:rsid w:val="007D50D5"/>
    <w:rsid w:val="007D5268"/>
    <w:rsid w:val="007D6231"/>
    <w:rsid w:val="007D6C1B"/>
    <w:rsid w:val="007E1E01"/>
    <w:rsid w:val="007E4652"/>
    <w:rsid w:val="007E4FD5"/>
    <w:rsid w:val="007E526F"/>
    <w:rsid w:val="007F26FC"/>
    <w:rsid w:val="007F33D1"/>
    <w:rsid w:val="007F398D"/>
    <w:rsid w:val="007F3ACD"/>
    <w:rsid w:val="007F3C60"/>
    <w:rsid w:val="007F3E1E"/>
    <w:rsid w:val="007F4606"/>
    <w:rsid w:val="007F6018"/>
    <w:rsid w:val="008004B9"/>
    <w:rsid w:val="00801045"/>
    <w:rsid w:val="00804A81"/>
    <w:rsid w:val="00805E1D"/>
    <w:rsid w:val="00805E65"/>
    <w:rsid w:val="0081090C"/>
    <w:rsid w:val="00810B4B"/>
    <w:rsid w:val="0081260A"/>
    <w:rsid w:val="00812B03"/>
    <w:rsid w:val="0081395A"/>
    <w:rsid w:val="00813D60"/>
    <w:rsid w:val="008207AA"/>
    <w:rsid w:val="008210D8"/>
    <w:rsid w:val="00821947"/>
    <w:rsid w:val="00822107"/>
    <w:rsid w:val="00822A4A"/>
    <w:rsid w:val="008238B4"/>
    <w:rsid w:val="00824B70"/>
    <w:rsid w:val="00825784"/>
    <w:rsid w:val="00825D76"/>
    <w:rsid w:val="0082709D"/>
    <w:rsid w:val="008278E4"/>
    <w:rsid w:val="0083299A"/>
    <w:rsid w:val="0083382D"/>
    <w:rsid w:val="00833934"/>
    <w:rsid w:val="0083482B"/>
    <w:rsid w:val="00836C90"/>
    <w:rsid w:val="00837F1C"/>
    <w:rsid w:val="0084300B"/>
    <w:rsid w:val="00843CDC"/>
    <w:rsid w:val="00844890"/>
    <w:rsid w:val="00844F37"/>
    <w:rsid w:val="008453B1"/>
    <w:rsid w:val="0084791D"/>
    <w:rsid w:val="008518DB"/>
    <w:rsid w:val="00853A77"/>
    <w:rsid w:val="0085448E"/>
    <w:rsid w:val="00854EC1"/>
    <w:rsid w:val="008570E9"/>
    <w:rsid w:val="008610FD"/>
    <w:rsid w:val="00862EBB"/>
    <w:rsid w:val="008648DF"/>
    <w:rsid w:val="00864B5F"/>
    <w:rsid w:val="008656A1"/>
    <w:rsid w:val="00866094"/>
    <w:rsid w:val="00871DFE"/>
    <w:rsid w:val="00872E26"/>
    <w:rsid w:val="00873206"/>
    <w:rsid w:val="00876CA1"/>
    <w:rsid w:val="00881C08"/>
    <w:rsid w:val="00886113"/>
    <w:rsid w:val="00886DD3"/>
    <w:rsid w:val="00887813"/>
    <w:rsid w:val="00887CE0"/>
    <w:rsid w:val="00891866"/>
    <w:rsid w:val="00895FBF"/>
    <w:rsid w:val="008A1F1C"/>
    <w:rsid w:val="008A399B"/>
    <w:rsid w:val="008A43B4"/>
    <w:rsid w:val="008A4AE8"/>
    <w:rsid w:val="008A5DAD"/>
    <w:rsid w:val="008A7113"/>
    <w:rsid w:val="008A7F87"/>
    <w:rsid w:val="008B13E1"/>
    <w:rsid w:val="008B2CA1"/>
    <w:rsid w:val="008B3334"/>
    <w:rsid w:val="008B3BEA"/>
    <w:rsid w:val="008B5B2C"/>
    <w:rsid w:val="008B687A"/>
    <w:rsid w:val="008B6CE1"/>
    <w:rsid w:val="008B73E0"/>
    <w:rsid w:val="008C06C9"/>
    <w:rsid w:val="008C132D"/>
    <w:rsid w:val="008C1D12"/>
    <w:rsid w:val="008C2FE8"/>
    <w:rsid w:val="008C31F7"/>
    <w:rsid w:val="008C5D36"/>
    <w:rsid w:val="008C6E97"/>
    <w:rsid w:val="008C7BC8"/>
    <w:rsid w:val="008D180E"/>
    <w:rsid w:val="008D1DC6"/>
    <w:rsid w:val="008D32FA"/>
    <w:rsid w:val="008D72C7"/>
    <w:rsid w:val="008E13A2"/>
    <w:rsid w:val="008E1A56"/>
    <w:rsid w:val="008E2D36"/>
    <w:rsid w:val="008E5000"/>
    <w:rsid w:val="008E6933"/>
    <w:rsid w:val="008F09F0"/>
    <w:rsid w:val="008F1292"/>
    <w:rsid w:val="008F171C"/>
    <w:rsid w:val="008F2DA1"/>
    <w:rsid w:val="008F33C2"/>
    <w:rsid w:val="008F4A64"/>
    <w:rsid w:val="008F5243"/>
    <w:rsid w:val="008F5B9A"/>
    <w:rsid w:val="008F5CEC"/>
    <w:rsid w:val="008F7D6E"/>
    <w:rsid w:val="009014F5"/>
    <w:rsid w:val="00902BF9"/>
    <w:rsid w:val="00904B5A"/>
    <w:rsid w:val="00905644"/>
    <w:rsid w:val="00905D73"/>
    <w:rsid w:val="0090675B"/>
    <w:rsid w:val="009077A4"/>
    <w:rsid w:val="0091055D"/>
    <w:rsid w:val="009106CE"/>
    <w:rsid w:val="009113DA"/>
    <w:rsid w:val="0091141B"/>
    <w:rsid w:val="00912471"/>
    <w:rsid w:val="009153B2"/>
    <w:rsid w:val="00916DC4"/>
    <w:rsid w:val="009244F0"/>
    <w:rsid w:val="00925E61"/>
    <w:rsid w:val="009269B9"/>
    <w:rsid w:val="009272FE"/>
    <w:rsid w:val="00930BA7"/>
    <w:rsid w:val="00933850"/>
    <w:rsid w:val="0093657D"/>
    <w:rsid w:val="00937D54"/>
    <w:rsid w:val="00940176"/>
    <w:rsid w:val="00941227"/>
    <w:rsid w:val="00942A3C"/>
    <w:rsid w:val="00945DFC"/>
    <w:rsid w:val="009479CB"/>
    <w:rsid w:val="00951160"/>
    <w:rsid w:val="0095161C"/>
    <w:rsid w:val="009526BF"/>
    <w:rsid w:val="00954A9E"/>
    <w:rsid w:val="00957BB8"/>
    <w:rsid w:val="009610BD"/>
    <w:rsid w:val="00962BDA"/>
    <w:rsid w:val="0096308C"/>
    <w:rsid w:val="00965F00"/>
    <w:rsid w:val="00970E30"/>
    <w:rsid w:val="00971D63"/>
    <w:rsid w:val="00973315"/>
    <w:rsid w:val="009758F4"/>
    <w:rsid w:val="00975E8E"/>
    <w:rsid w:val="00980F26"/>
    <w:rsid w:val="009821D3"/>
    <w:rsid w:val="009822F3"/>
    <w:rsid w:val="00984037"/>
    <w:rsid w:val="0098469F"/>
    <w:rsid w:val="00985049"/>
    <w:rsid w:val="009853D7"/>
    <w:rsid w:val="00987688"/>
    <w:rsid w:val="00990654"/>
    <w:rsid w:val="0099149C"/>
    <w:rsid w:val="009948A5"/>
    <w:rsid w:val="00995CFA"/>
    <w:rsid w:val="009A06ED"/>
    <w:rsid w:val="009A1848"/>
    <w:rsid w:val="009A2A81"/>
    <w:rsid w:val="009A52EB"/>
    <w:rsid w:val="009A5886"/>
    <w:rsid w:val="009A5EFA"/>
    <w:rsid w:val="009B1019"/>
    <w:rsid w:val="009B1CFE"/>
    <w:rsid w:val="009B24D4"/>
    <w:rsid w:val="009B265F"/>
    <w:rsid w:val="009B2CA1"/>
    <w:rsid w:val="009B2E68"/>
    <w:rsid w:val="009B610B"/>
    <w:rsid w:val="009B7896"/>
    <w:rsid w:val="009B7D48"/>
    <w:rsid w:val="009C0EC1"/>
    <w:rsid w:val="009C2380"/>
    <w:rsid w:val="009C2F5B"/>
    <w:rsid w:val="009C3550"/>
    <w:rsid w:val="009C5D37"/>
    <w:rsid w:val="009C714F"/>
    <w:rsid w:val="009D0551"/>
    <w:rsid w:val="009D06FA"/>
    <w:rsid w:val="009D1170"/>
    <w:rsid w:val="009D22D3"/>
    <w:rsid w:val="009D2394"/>
    <w:rsid w:val="009D240F"/>
    <w:rsid w:val="009D2F7F"/>
    <w:rsid w:val="009D3A7F"/>
    <w:rsid w:val="009D54A2"/>
    <w:rsid w:val="009D5522"/>
    <w:rsid w:val="009D5F1A"/>
    <w:rsid w:val="009D7F3C"/>
    <w:rsid w:val="009E094A"/>
    <w:rsid w:val="009E229F"/>
    <w:rsid w:val="009E6A01"/>
    <w:rsid w:val="009F0866"/>
    <w:rsid w:val="009F20B9"/>
    <w:rsid w:val="009F4497"/>
    <w:rsid w:val="009F5DA6"/>
    <w:rsid w:val="00A00040"/>
    <w:rsid w:val="00A003C7"/>
    <w:rsid w:val="00A00C15"/>
    <w:rsid w:val="00A027A7"/>
    <w:rsid w:val="00A04826"/>
    <w:rsid w:val="00A05664"/>
    <w:rsid w:val="00A128BB"/>
    <w:rsid w:val="00A1386F"/>
    <w:rsid w:val="00A20787"/>
    <w:rsid w:val="00A25420"/>
    <w:rsid w:val="00A27757"/>
    <w:rsid w:val="00A320A6"/>
    <w:rsid w:val="00A330D3"/>
    <w:rsid w:val="00A40382"/>
    <w:rsid w:val="00A40DBE"/>
    <w:rsid w:val="00A41E12"/>
    <w:rsid w:val="00A43035"/>
    <w:rsid w:val="00A432DF"/>
    <w:rsid w:val="00A440B8"/>
    <w:rsid w:val="00A457BE"/>
    <w:rsid w:val="00A45EB9"/>
    <w:rsid w:val="00A53D15"/>
    <w:rsid w:val="00A54A31"/>
    <w:rsid w:val="00A60DE4"/>
    <w:rsid w:val="00A653A2"/>
    <w:rsid w:val="00A65E11"/>
    <w:rsid w:val="00A66D90"/>
    <w:rsid w:val="00A7000A"/>
    <w:rsid w:val="00A71540"/>
    <w:rsid w:val="00A72EA4"/>
    <w:rsid w:val="00A739A7"/>
    <w:rsid w:val="00A74F3C"/>
    <w:rsid w:val="00A77F84"/>
    <w:rsid w:val="00A815CA"/>
    <w:rsid w:val="00A81D76"/>
    <w:rsid w:val="00A81E48"/>
    <w:rsid w:val="00A82DB9"/>
    <w:rsid w:val="00A83591"/>
    <w:rsid w:val="00A84204"/>
    <w:rsid w:val="00A86B6C"/>
    <w:rsid w:val="00A9166B"/>
    <w:rsid w:val="00A93ED7"/>
    <w:rsid w:val="00A93F0C"/>
    <w:rsid w:val="00A93F94"/>
    <w:rsid w:val="00A95258"/>
    <w:rsid w:val="00A9648F"/>
    <w:rsid w:val="00AA0688"/>
    <w:rsid w:val="00AA27CF"/>
    <w:rsid w:val="00AA504A"/>
    <w:rsid w:val="00AA72CD"/>
    <w:rsid w:val="00AA75B6"/>
    <w:rsid w:val="00AB03BF"/>
    <w:rsid w:val="00AB0858"/>
    <w:rsid w:val="00AB3D1E"/>
    <w:rsid w:val="00AB3FCF"/>
    <w:rsid w:val="00AB4189"/>
    <w:rsid w:val="00AB6C8C"/>
    <w:rsid w:val="00AC57AF"/>
    <w:rsid w:val="00AD00BC"/>
    <w:rsid w:val="00AD2091"/>
    <w:rsid w:val="00AD4CBD"/>
    <w:rsid w:val="00AE0835"/>
    <w:rsid w:val="00AE09CD"/>
    <w:rsid w:val="00AE09E9"/>
    <w:rsid w:val="00AE1395"/>
    <w:rsid w:val="00AE17AE"/>
    <w:rsid w:val="00AE1829"/>
    <w:rsid w:val="00AE1F3A"/>
    <w:rsid w:val="00AE2758"/>
    <w:rsid w:val="00AE2B10"/>
    <w:rsid w:val="00AE316F"/>
    <w:rsid w:val="00AE40AA"/>
    <w:rsid w:val="00AE5C13"/>
    <w:rsid w:val="00AE745E"/>
    <w:rsid w:val="00AF4264"/>
    <w:rsid w:val="00AF56C0"/>
    <w:rsid w:val="00AF7475"/>
    <w:rsid w:val="00B00124"/>
    <w:rsid w:val="00B007F5"/>
    <w:rsid w:val="00B00DFF"/>
    <w:rsid w:val="00B0255F"/>
    <w:rsid w:val="00B04CE8"/>
    <w:rsid w:val="00B06847"/>
    <w:rsid w:val="00B06D91"/>
    <w:rsid w:val="00B11A76"/>
    <w:rsid w:val="00B11DC9"/>
    <w:rsid w:val="00B11DF9"/>
    <w:rsid w:val="00B120D7"/>
    <w:rsid w:val="00B140AF"/>
    <w:rsid w:val="00B14A85"/>
    <w:rsid w:val="00B151E2"/>
    <w:rsid w:val="00B15670"/>
    <w:rsid w:val="00B212E4"/>
    <w:rsid w:val="00B22902"/>
    <w:rsid w:val="00B234AB"/>
    <w:rsid w:val="00B26543"/>
    <w:rsid w:val="00B3120F"/>
    <w:rsid w:val="00B31B13"/>
    <w:rsid w:val="00B3500A"/>
    <w:rsid w:val="00B36432"/>
    <w:rsid w:val="00B37A90"/>
    <w:rsid w:val="00B40C55"/>
    <w:rsid w:val="00B41ACC"/>
    <w:rsid w:val="00B432BA"/>
    <w:rsid w:val="00B4710A"/>
    <w:rsid w:val="00B524EE"/>
    <w:rsid w:val="00B52858"/>
    <w:rsid w:val="00B537FD"/>
    <w:rsid w:val="00B53BF7"/>
    <w:rsid w:val="00B5409E"/>
    <w:rsid w:val="00B55780"/>
    <w:rsid w:val="00B5665F"/>
    <w:rsid w:val="00B62F9E"/>
    <w:rsid w:val="00B64C96"/>
    <w:rsid w:val="00B71351"/>
    <w:rsid w:val="00B729DB"/>
    <w:rsid w:val="00B72D86"/>
    <w:rsid w:val="00B73195"/>
    <w:rsid w:val="00B75057"/>
    <w:rsid w:val="00B76777"/>
    <w:rsid w:val="00B76F3A"/>
    <w:rsid w:val="00B77E3D"/>
    <w:rsid w:val="00B8103E"/>
    <w:rsid w:val="00B864DC"/>
    <w:rsid w:val="00B90221"/>
    <w:rsid w:val="00B90716"/>
    <w:rsid w:val="00B91351"/>
    <w:rsid w:val="00B91F0B"/>
    <w:rsid w:val="00B937EA"/>
    <w:rsid w:val="00B93F53"/>
    <w:rsid w:val="00B95812"/>
    <w:rsid w:val="00B95CF7"/>
    <w:rsid w:val="00B963AB"/>
    <w:rsid w:val="00B96B96"/>
    <w:rsid w:val="00B9701D"/>
    <w:rsid w:val="00B97828"/>
    <w:rsid w:val="00BA1FF4"/>
    <w:rsid w:val="00BA61CC"/>
    <w:rsid w:val="00BA63F1"/>
    <w:rsid w:val="00BA6E20"/>
    <w:rsid w:val="00BA6F2C"/>
    <w:rsid w:val="00BA7383"/>
    <w:rsid w:val="00BA7A4F"/>
    <w:rsid w:val="00BB0B86"/>
    <w:rsid w:val="00BB2016"/>
    <w:rsid w:val="00BB3272"/>
    <w:rsid w:val="00BB32B4"/>
    <w:rsid w:val="00BB3CBD"/>
    <w:rsid w:val="00BB5876"/>
    <w:rsid w:val="00BB6B9C"/>
    <w:rsid w:val="00BB6BB9"/>
    <w:rsid w:val="00BB7622"/>
    <w:rsid w:val="00BB7DF3"/>
    <w:rsid w:val="00BC3404"/>
    <w:rsid w:val="00BC36FE"/>
    <w:rsid w:val="00BC7199"/>
    <w:rsid w:val="00BC73A8"/>
    <w:rsid w:val="00BC7C95"/>
    <w:rsid w:val="00BD6A8F"/>
    <w:rsid w:val="00BE2EEF"/>
    <w:rsid w:val="00BE3AA2"/>
    <w:rsid w:val="00BE3B3D"/>
    <w:rsid w:val="00BE538E"/>
    <w:rsid w:val="00BE59C8"/>
    <w:rsid w:val="00BE60BD"/>
    <w:rsid w:val="00BF03B1"/>
    <w:rsid w:val="00BF1F2F"/>
    <w:rsid w:val="00BF2CB9"/>
    <w:rsid w:val="00BF348A"/>
    <w:rsid w:val="00BF5697"/>
    <w:rsid w:val="00BF6CBB"/>
    <w:rsid w:val="00BF7051"/>
    <w:rsid w:val="00C00421"/>
    <w:rsid w:val="00C03100"/>
    <w:rsid w:val="00C063DB"/>
    <w:rsid w:val="00C131EB"/>
    <w:rsid w:val="00C131EF"/>
    <w:rsid w:val="00C14415"/>
    <w:rsid w:val="00C16C6A"/>
    <w:rsid w:val="00C17BED"/>
    <w:rsid w:val="00C17C16"/>
    <w:rsid w:val="00C20AA9"/>
    <w:rsid w:val="00C20B4D"/>
    <w:rsid w:val="00C20D58"/>
    <w:rsid w:val="00C26443"/>
    <w:rsid w:val="00C26619"/>
    <w:rsid w:val="00C26694"/>
    <w:rsid w:val="00C26D8A"/>
    <w:rsid w:val="00C31CE6"/>
    <w:rsid w:val="00C32CD9"/>
    <w:rsid w:val="00C32FE5"/>
    <w:rsid w:val="00C3428C"/>
    <w:rsid w:val="00C345D1"/>
    <w:rsid w:val="00C3581A"/>
    <w:rsid w:val="00C36563"/>
    <w:rsid w:val="00C36EC9"/>
    <w:rsid w:val="00C41A78"/>
    <w:rsid w:val="00C42335"/>
    <w:rsid w:val="00C426A4"/>
    <w:rsid w:val="00C4325A"/>
    <w:rsid w:val="00C45ACB"/>
    <w:rsid w:val="00C503A3"/>
    <w:rsid w:val="00C5099D"/>
    <w:rsid w:val="00C5106A"/>
    <w:rsid w:val="00C52FA4"/>
    <w:rsid w:val="00C5554A"/>
    <w:rsid w:val="00C57E1E"/>
    <w:rsid w:val="00C57F3F"/>
    <w:rsid w:val="00C62963"/>
    <w:rsid w:val="00C63354"/>
    <w:rsid w:val="00C6514F"/>
    <w:rsid w:val="00C70B0C"/>
    <w:rsid w:val="00C71C13"/>
    <w:rsid w:val="00C731BA"/>
    <w:rsid w:val="00C74E93"/>
    <w:rsid w:val="00C751FE"/>
    <w:rsid w:val="00C7588E"/>
    <w:rsid w:val="00C75A03"/>
    <w:rsid w:val="00C75A2B"/>
    <w:rsid w:val="00C77B33"/>
    <w:rsid w:val="00C81E20"/>
    <w:rsid w:val="00C82440"/>
    <w:rsid w:val="00C84228"/>
    <w:rsid w:val="00C85B7A"/>
    <w:rsid w:val="00C86A41"/>
    <w:rsid w:val="00C873C8"/>
    <w:rsid w:val="00C94AB6"/>
    <w:rsid w:val="00C94D89"/>
    <w:rsid w:val="00C97FAB"/>
    <w:rsid w:val="00C97FC7"/>
    <w:rsid w:val="00CA0DF3"/>
    <w:rsid w:val="00CA288D"/>
    <w:rsid w:val="00CA3539"/>
    <w:rsid w:val="00CA48F8"/>
    <w:rsid w:val="00CA5C18"/>
    <w:rsid w:val="00CA7765"/>
    <w:rsid w:val="00CA7912"/>
    <w:rsid w:val="00CB21CA"/>
    <w:rsid w:val="00CB51DC"/>
    <w:rsid w:val="00CB5BAA"/>
    <w:rsid w:val="00CC03CA"/>
    <w:rsid w:val="00CC078D"/>
    <w:rsid w:val="00CC0A6A"/>
    <w:rsid w:val="00CC1769"/>
    <w:rsid w:val="00CC2EA0"/>
    <w:rsid w:val="00CC40A7"/>
    <w:rsid w:val="00CC4375"/>
    <w:rsid w:val="00CC52A5"/>
    <w:rsid w:val="00CC7721"/>
    <w:rsid w:val="00CD0A72"/>
    <w:rsid w:val="00CD0E8F"/>
    <w:rsid w:val="00CD2B4C"/>
    <w:rsid w:val="00CD3E9E"/>
    <w:rsid w:val="00CD4733"/>
    <w:rsid w:val="00CE1760"/>
    <w:rsid w:val="00CE2E81"/>
    <w:rsid w:val="00CE452B"/>
    <w:rsid w:val="00CE50AE"/>
    <w:rsid w:val="00CE5CBC"/>
    <w:rsid w:val="00CE641A"/>
    <w:rsid w:val="00CF289D"/>
    <w:rsid w:val="00CF799B"/>
    <w:rsid w:val="00CF7BFE"/>
    <w:rsid w:val="00D0168B"/>
    <w:rsid w:val="00D01758"/>
    <w:rsid w:val="00D01EC5"/>
    <w:rsid w:val="00D02690"/>
    <w:rsid w:val="00D03535"/>
    <w:rsid w:val="00D06ABE"/>
    <w:rsid w:val="00D06AEF"/>
    <w:rsid w:val="00D079E1"/>
    <w:rsid w:val="00D13A3F"/>
    <w:rsid w:val="00D13E79"/>
    <w:rsid w:val="00D145AC"/>
    <w:rsid w:val="00D148F7"/>
    <w:rsid w:val="00D15D0E"/>
    <w:rsid w:val="00D161B0"/>
    <w:rsid w:val="00D17238"/>
    <w:rsid w:val="00D205F0"/>
    <w:rsid w:val="00D2221F"/>
    <w:rsid w:val="00D2261E"/>
    <w:rsid w:val="00D226EB"/>
    <w:rsid w:val="00D23C33"/>
    <w:rsid w:val="00D2454B"/>
    <w:rsid w:val="00D26C55"/>
    <w:rsid w:val="00D31576"/>
    <w:rsid w:val="00D31CF7"/>
    <w:rsid w:val="00D32961"/>
    <w:rsid w:val="00D3314F"/>
    <w:rsid w:val="00D333B7"/>
    <w:rsid w:val="00D3426F"/>
    <w:rsid w:val="00D347E9"/>
    <w:rsid w:val="00D37EB3"/>
    <w:rsid w:val="00D40E16"/>
    <w:rsid w:val="00D41BAD"/>
    <w:rsid w:val="00D444C4"/>
    <w:rsid w:val="00D44C8D"/>
    <w:rsid w:val="00D47000"/>
    <w:rsid w:val="00D52E7E"/>
    <w:rsid w:val="00D549FB"/>
    <w:rsid w:val="00D55052"/>
    <w:rsid w:val="00D56648"/>
    <w:rsid w:val="00D56A09"/>
    <w:rsid w:val="00D614EE"/>
    <w:rsid w:val="00D62322"/>
    <w:rsid w:val="00D625AC"/>
    <w:rsid w:val="00D62628"/>
    <w:rsid w:val="00D62A6F"/>
    <w:rsid w:val="00D643FE"/>
    <w:rsid w:val="00D64486"/>
    <w:rsid w:val="00D647D8"/>
    <w:rsid w:val="00D648F0"/>
    <w:rsid w:val="00D666D7"/>
    <w:rsid w:val="00D67337"/>
    <w:rsid w:val="00D70C67"/>
    <w:rsid w:val="00D70DC0"/>
    <w:rsid w:val="00D72DB2"/>
    <w:rsid w:val="00D760BF"/>
    <w:rsid w:val="00D76841"/>
    <w:rsid w:val="00D76E1C"/>
    <w:rsid w:val="00D80923"/>
    <w:rsid w:val="00D82C52"/>
    <w:rsid w:val="00D84950"/>
    <w:rsid w:val="00D85071"/>
    <w:rsid w:val="00D87385"/>
    <w:rsid w:val="00D87EBC"/>
    <w:rsid w:val="00D90781"/>
    <w:rsid w:val="00D92B76"/>
    <w:rsid w:val="00D9426F"/>
    <w:rsid w:val="00DA0481"/>
    <w:rsid w:val="00DA134E"/>
    <w:rsid w:val="00DA1D1F"/>
    <w:rsid w:val="00DA2F6A"/>
    <w:rsid w:val="00DA3D29"/>
    <w:rsid w:val="00DB19B5"/>
    <w:rsid w:val="00DB1A4A"/>
    <w:rsid w:val="00DB3083"/>
    <w:rsid w:val="00DB4E61"/>
    <w:rsid w:val="00DC2FDD"/>
    <w:rsid w:val="00DC3B59"/>
    <w:rsid w:val="00DC42FA"/>
    <w:rsid w:val="00DC437A"/>
    <w:rsid w:val="00DC6586"/>
    <w:rsid w:val="00DC6655"/>
    <w:rsid w:val="00DD045A"/>
    <w:rsid w:val="00DD1847"/>
    <w:rsid w:val="00DD54F2"/>
    <w:rsid w:val="00DD70CA"/>
    <w:rsid w:val="00DE02FE"/>
    <w:rsid w:val="00DE05AC"/>
    <w:rsid w:val="00DE0CDC"/>
    <w:rsid w:val="00DE1F6B"/>
    <w:rsid w:val="00DE3128"/>
    <w:rsid w:val="00DE3376"/>
    <w:rsid w:val="00DE419B"/>
    <w:rsid w:val="00DE48BC"/>
    <w:rsid w:val="00DE7281"/>
    <w:rsid w:val="00DE7E1C"/>
    <w:rsid w:val="00DF0339"/>
    <w:rsid w:val="00DF3157"/>
    <w:rsid w:val="00DF58CB"/>
    <w:rsid w:val="00DF6FFE"/>
    <w:rsid w:val="00E02289"/>
    <w:rsid w:val="00E0292C"/>
    <w:rsid w:val="00E04178"/>
    <w:rsid w:val="00E04880"/>
    <w:rsid w:val="00E049FE"/>
    <w:rsid w:val="00E04A9B"/>
    <w:rsid w:val="00E05E63"/>
    <w:rsid w:val="00E107FD"/>
    <w:rsid w:val="00E10FC7"/>
    <w:rsid w:val="00E11156"/>
    <w:rsid w:val="00E14D30"/>
    <w:rsid w:val="00E17315"/>
    <w:rsid w:val="00E17E15"/>
    <w:rsid w:val="00E17F28"/>
    <w:rsid w:val="00E2035A"/>
    <w:rsid w:val="00E204B3"/>
    <w:rsid w:val="00E206A9"/>
    <w:rsid w:val="00E22162"/>
    <w:rsid w:val="00E23C06"/>
    <w:rsid w:val="00E2486F"/>
    <w:rsid w:val="00E26AD9"/>
    <w:rsid w:val="00E2752C"/>
    <w:rsid w:val="00E27541"/>
    <w:rsid w:val="00E31258"/>
    <w:rsid w:val="00E3145D"/>
    <w:rsid w:val="00E31F4F"/>
    <w:rsid w:val="00E32438"/>
    <w:rsid w:val="00E3602F"/>
    <w:rsid w:val="00E40E21"/>
    <w:rsid w:val="00E41D39"/>
    <w:rsid w:val="00E42719"/>
    <w:rsid w:val="00E42A2B"/>
    <w:rsid w:val="00E44B3C"/>
    <w:rsid w:val="00E454DB"/>
    <w:rsid w:val="00E45828"/>
    <w:rsid w:val="00E51E64"/>
    <w:rsid w:val="00E52487"/>
    <w:rsid w:val="00E525EE"/>
    <w:rsid w:val="00E54264"/>
    <w:rsid w:val="00E54DDE"/>
    <w:rsid w:val="00E56779"/>
    <w:rsid w:val="00E56AE8"/>
    <w:rsid w:val="00E57A49"/>
    <w:rsid w:val="00E63C88"/>
    <w:rsid w:val="00E63CCE"/>
    <w:rsid w:val="00E66116"/>
    <w:rsid w:val="00E71104"/>
    <w:rsid w:val="00E7588D"/>
    <w:rsid w:val="00E75BD8"/>
    <w:rsid w:val="00E75D74"/>
    <w:rsid w:val="00E75E8C"/>
    <w:rsid w:val="00E76A55"/>
    <w:rsid w:val="00E77C99"/>
    <w:rsid w:val="00E80744"/>
    <w:rsid w:val="00E80C32"/>
    <w:rsid w:val="00E81F9C"/>
    <w:rsid w:val="00E830A8"/>
    <w:rsid w:val="00E8338A"/>
    <w:rsid w:val="00E84105"/>
    <w:rsid w:val="00E8456E"/>
    <w:rsid w:val="00E85089"/>
    <w:rsid w:val="00E90711"/>
    <w:rsid w:val="00E9476B"/>
    <w:rsid w:val="00E9565B"/>
    <w:rsid w:val="00E966C9"/>
    <w:rsid w:val="00E96D6E"/>
    <w:rsid w:val="00E97794"/>
    <w:rsid w:val="00E97E94"/>
    <w:rsid w:val="00EA0D73"/>
    <w:rsid w:val="00EA12DF"/>
    <w:rsid w:val="00EA39D9"/>
    <w:rsid w:val="00EA4B98"/>
    <w:rsid w:val="00EA5CC3"/>
    <w:rsid w:val="00EA61B5"/>
    <w:rsid w:val="00EA6643"/>
    <w:rsid w:val="00EA79E5"/>
    <w:rsid w:val="00EA7D7A"/>
    <w:rsid w:val="00EB2EC9"/>
    <w:rsid w:val="00EB3E21"/>
    <w:rsid w:val="00EB5C92"/>
    <w:rsid w:val="00EB67D8"/>
    <w:rsid w:val="00EB7881"/>
    <w:rsid w:val="00EC0094"/>
    <w:rsid w:val="00EC2832"/>
    <w:rsid w:val="00EC3BDB"/>
    <w:rsid w:val="00EC3C15"/>
    <w:rsid w:val="00EC45A0"/>
    <w:rsid w:val="00EC657E"/>
    <w:rsid w:val="00EC71F5"/>
    <w:rsid w:val="00EC723C"/>
    <w:rsid w:val="00ED048A"/>
    <w:rsid w:val="00ED27CC"/>
    <w:rsid w:val="00ED5A03"/>
    <w:rsid w:val="00ED6D55"/>
    <w:rsid w:val="00ED776C"/>
    <w:rsid w:val="00ED7F98"/>
    <w:rsid w:val="00EE13A1"/>
    <w:rsid w:val="00EE16BC"/>
    <w:rsid w:val="00EE2823"/>
    <w:rsid w:val="00EF0893"/>
    <w:rsid w:val="00EF17E6"/>
    <w:rsid w:val="00EF54AD"/>
    <w:rsid w:val="00EF591B"/>
    <w:rsid w:val="00EF59FA"/>
    <w:rsid w:val="00EF71DC"/>
    <w:rsid w:val="00F01AA8"/>
    <w:rsid w:val="00F0481E"/>
    <w:rsid w:val="00F055FA"/>
    <w:rsid w:val="00F058DE"/>
    <w:rsid w:val="00F05A7C"/>
    <w:rsid w:val="00F060B0"/>
    <w:rsid w:val="00F11FDD"/>
    <w:rsid w:val="00F1454E"/>
    <w:rsid w:val="00F15344"/>
    <w:rsid w:val="00F1665E"/>
    <w:rsid w:val="00F16D3A"/>
    <w:rsid w:val="00F21665"/>
    <w:rsid w:val="00F25381"/>
    <w:rsid w:val="00F2675A"/>
    <w:rsid w:val="00F26CA1"/>
    <w:rsid w:val="00F272A2"/>
    <w:rsid w:val="00F27E8C"/>
    <w:rsid w:val="00F31BAC"/>
    <w:rsid w:val="00F34189"/>
    <w:rsid w:val="00F3498C"/>
    <w:rsid w:val="00F35CAB"/>
    <w:rsid w:val="00F408CE"/>
    <w:rsid w:val="00F432FD"/>
    <w:rsid w:val="00F4620E"/>
    <w:rsid w:val="00F46662"/>
    <w:rsid w:val="00F466F5"/>
    <w:rsid w:val="00F47307"/>
    <w:rsid w:val="00F506C9"/>
    <w:rsid w:val="00F520D1"/>
    <w:rsid w:val="00F522CA"/>
    <w:rsid w:val="00F52DF5"/>
    <w:rsid w:val="00F54B52"/>
    <w:rsid w:val="00F569B8"/>
    <w:rsid w:val="00F56F87"/>
    <w:rsid w:val="00F57FF8"/>
    <w:rsid w:val="00F600F5"/>
    <w:rsid w:val="00F61758"/>
    <w:rsid w:val="00F62ABD"/>
    <w:rsid w:val="00F62CA7"/>
    <w:rsid w:val="00F63F61"/>
    <w:rsid w:val="00F64F79"/>
    <w:rsid w:val="00F65284"/>
    <w:rsid w:val="00F6778C"/>
    <w:rsid w:val="00F7147B"/>
    <w:rsid w:val="00F7323E"/>
    <w:rsid w:val="00F733B8"/>
    <w:rsid w:val="00F736F6"/>
    <w:rsid w:val="00F738A7"/>
    <w:rsid w:val="00F73A55"/>
    <w:rsid w:val="00F773F5"/>
    <w:rsid w:val="00F81FA2"/>
    <w:rsid w:val="00F82E1C"/>
    <w:rsid w:val="00F83FF6"/>
    <w:rsid w:val="00F86A9A"/>
    <w:rsid w:val="00F8774E"/>
    <w:rsid w:val="00F90126"/>
    <w:rsid w:val="00F9492B"/>
    <w:rsid w:val="00F94C41"/>
    <w:rsid w:val="00F95D79"/>
    <w:rsid w:val="00F97868"/>
    <w:rsid w:val="00FA2825"/>
    <w:rsid w:val="00FA3838"/>
    <w:rsid w:val="00FA3BB7"/>
    <w:rsid w:val="00FA4763"/>
    <w:rsid w:val="00FA54BB"/>
    <w:rsid w:val="00FA7C51"/>
    <w:rsid w:val="00FA7D30"/>
    <w:rsid w:val="00FB14B7"/>
    <w:rsid w:val="00FB20C3"/>
    <w:rsid w:val="00FB2DE2"/>
    <w:rsid w:val="00FB6169"/>
    <w:rsid w:val="00FB65EC"/>
    <w:rsid w:val="00FC14A9"/>
    <w:rsid w:val="00FC2182"/>
    <w:rsid w:val="00FD1A2D"/>
    <w:rsid w:val="00FD1FB5"/>
    <w:rsid w:val="00FD250F"/>
    <w:rsid w:val="00FD27CE"/>
    <w:rsid w:val="00FD354A"/>
    <w:rsid w:val="00FD5533"/>
    <w:rsid w:val="00FD77DA"/>
    <w:rsid w:val="00FE4271"/>
    <w:rsid w:val="00FE4391"/>
    <w:rsid w:val="00FE7990"/>
    <w:rsid w:val="00FF0120"/>
    <w:rsid w:val="00FF1C0F"/>
    <w:rsid w:val="00FF2EFC"/>
    <w:rsid w:val="00FF37C2"/>
    <w:rsid w:val="00FF39FE"/>
    <w:rsid w:val="00FF440A"/>
    <w:rsid w:val="00FF5185"/>
    <w:rsid w:val="00FF57BA"/>
    <w:rsid w:val="00FF7077"/>
    <w:rsid w:val="00FF729E"/>
  </w:rsids>
  <m:mathPr>
    <m:mathFont m:val="Cambria Math"/>
    <m:brkBin m:val="before"/>
    <m:brkBinSub m:val="--"/>
    <m:smallFrac m:val="0"/>
    <m:dispDef/>
    <m:lMargin m:val="0"/>
    <m:rMargin m:val="0"/>
    <m:defJc m:val="centerGroup"/>
    <m:wrapIndent m:val="1440"/>
    <m:intLim m:val="subSup"/>
    <m:naryLim m:val="undOvr"/>
  </m:mathPr>
  <w:themeFontLang w:val="cs-CZ"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04BD05C3"/>
  <w15:docId w15:val="{9FB67D49-6CE5-49FA-A944-9360463E4C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cs-CZ" w:eastAsia="cs-CZ" w:bidi="ar-SA"/>
      </w:rPr>
    </w:rPrDefault>
    <w:pPrDefault/>
  </w:docDefaults>
  <w:latentStyles w:defLockedState="0" w:defUIPriority="99" w:defSemiHidden="0" w:defUnhideWhenUsed="0" w:defQFormat="0" w:count="375">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rsid w:val="004E3437"/>
    <w:pPr>
      <w:spacing w:after="160" w:line="259" w:lineRule="auto"/>
    </w:pPr>
    <w:rPr>
      <w:sz w:val="22"/>
      <w:szCs w:val="22"/>
      <w:lang w:eastAsia="en-US"/>
    </w:rPr>
  </w:style>
  <w:style w:type="paragraph" w:styleId="Nadpis1">
    <w:name w:val="heading 1"/>
    <w:basedOn w:val="Normln"/>
    <w:next w:val="Normln"/>
    <w:link w:val="Nadpis1Char"/>
    <w:uiPriority w:val="99"/>
    <w:qFormat/>
    <w:rsid w:val="000A2293"/>
    <w:pPr>
      <w:keepNext/>
      <w:keepLines/>
      <w:spacing w:before="480" w:after="0"/>
      <w:outlineLvl w:val="0"/>
    </w:pPr>
    <w:rPr>
      <w:rFonts w:ascii="Calibri Light" w:eastAsia="Times New Roman" w:hAnsi="Calibri Light"/>
      <w:b/>
      <w:bCs/>
      <w:color w:val="2E74B5"/>
      <w:sz w:val="28"/>
      <w:szCs w:val="28"/>
    </w:rPr>
  </w:style>
  <w:style w:type="paragraph" w:styleId="Nadpis2">
    <w:name w:val="heading 2"/>
    <w:basedOn w:val="Normln"/>
    <w:next w:val="Normln"/>
    <w:link w:val="Nadpis2Char"/>
    <w:uiPriority w:val="99"/>
    <w:qFormat/>
    <w:rsid w:val="000A2293"/>
    <w:pPr>
      <w:keepNext/>
      <w:keepLines/>
      <w:spacing w:before="200" w:after="0"/>
      <w:outlineLvl w:val="1"/>
    </w:pPr>
    <w:rPr>
      <w:rFonts w:ascii="Calibri Light" w:eastAsia="Times New Roman" w:hAnsi="Calibri Light"/>
      <w:b/>
      <w:bCs/>
      <w:color w:val="5B9BD5"/>
      <w:sz w:val="26"/>
      <w:szCs w:val="26"/>
    </w:rPr>
  </w:style>
  <w:style w:type="paragraph" w:styleId="Nadpis3">
    <w:name w:val="heading 3"/>
    <w:basedOn w:val="Normln"/>
    <w:next w:val="Normln"/>
    <w:link w:val="Nadpis3Char"/>
    <w:uiPriority w:val="99"/>
    <w:qFormat/>
    <w:rsid w:val="00D06AEF"/>
    <w:pPr>
      <w:keepNext/>
      <w:keepLines/>
      <w:spacing w:before="200" w:after="0"/>
      <w:outlineLvl w:val="2"/>
    </w:pPr>
    <w:rPr>
      <w:rFonts w:ascii="Calibri Light" w:eastAsia="Times New Roman" w:hAnsi="Calibri Light"/>
      <w:b/>
      <w:bCs/>
      <w:color w:val="5B9BD5"/>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link w:val="Nadpis1"/>
    <w:uiPriority w:val="99"/>
    <w:locked/>
    <w:rsid w:val="000A2293"/>
    <w:rPr>
      <w:rFonts w:ascii="Calibri Light" w:hAnsi="Calibri Light" w:cs="Times New Roman"/>
      <w:b/>
      <w:bCs/>
      <w:color w:val="2E74B5"/>
      <w:sz w:val="28"/>
      <w:szCs w:val="28"/>
    </w:rPr>
  </w:style>
  <w:style w:type="character" w:customStyle="1" w:styleId="Nadpis2Char">
    <w:name w:val="Nadpis 2 Char"/>
    <w:link w:val="Nadpis2"/>
    <w:uiPriority w:val="99"/>
    <w:locked/>
    <w:rsid w:val="000A2293"/>
    <w:rPr>
      <w:rFonts w:ascii="Calibri Light" w:hAnsi="Calibri Light" w:cs="Times New Roman"/>
      <w:b/>
      <w:bCs/>
      <w:color w:val="5B9BD5"/>
      <w:sz w:val="26"/>
      <w:szCs w:val="26"/>
    </w:rPr>
  </w:style>
  <w:style w:type="character" w:customStyle="1" w:styleId="Nadpis3Char">
    <w:name w:val="Nadpis 3 Char"/>
    <w:link w:val="Nadpis3"/>
    <w:uiPriority w:val="99"/>
    <w:locked/>
    <w:rsid w:val="00D06AEF"/>
    <w:rPr>
      <w:rFonts w:ascii="Calibri Light" w:hAnsi="Calibri Light" w:cs="Times New Roman"/>
      <w:b/>
      <w:bCs/>
      <w:color w:val="5B9BD5"/>
    </w:rPr>
  </w:style>
  <w:style w:type="character" w:styleId="Odkaznakoment">
    <w:name w:val="annotation reference"/>
    <w:uiPriority w:val="99"/>
    <w:semiHidden/>
    <w:rsid w:val="002A4933"/>
    <w:rPr>
      <w:rFonts w:cs="Times New Roman"/>
      <w:sz w:val="16"/>
      <w:szCs w:val="16"/>
    </w:rPr>
  </w:style>
  <w:style w:type="paragraph" w:styleId="Textkomente">
    <w:name w:val="annotation text"/>
    <w:basedOn w:val="Normln"/>
    <w:link w:val="TextkomenteChar"/>
    <w:uiPriority w:val="99"/>
    <w:semiHidden/>
    <w:rsid w:val="002A4933"/>
    <w:pPr>
      <w:spacing w:line="240" w:lineRule="auto"/>
    </w:pPr>
    <w:rPr>
      <w:sz w:val="20"/>
      <w:szCs w:val="20"/>
    </w:rPr>
  </w:style>
  <w:style w:type="character" w:customStyle="1" w:styleId="TextkomenteChar">
    <w:name w:val="Text komentáře Char"/>
    <w:link w:val="Textkomente"/>
    <w:uiPriority w:val="99"/>
    <w:semiHidden/>
    <w:locked/>
    <w:rsid w:val="002A4933"/>
    <w:rPr>
      <w:rFonts w:cs="Times New Roman"/>
      <w:sz w:val="20"/>
      <w:szCs w:val="20"/>
    </w:rPr>
  </w:style>
  <w:style w:type="paragraph" w:styleId="Pedmtkomente">
    <w:name w:val="annotation subject"/>
    <w:basedOn w:val="Textkomente"/>
    <w:next w:val="Textkomente"/>
    <w:link w:val="PedmtkomenteChar"/>
    <w:uiPriority w:val="99"/>
    <w:semiHidden/>
    <w:rsid w:val="002A4933"/>
    <w:rPr>
      <w:b/>
      <w:bCs/>
    </w:rPr>
  </w:style>
  <w:style w:type="character" w:customStyle="1" w:styleId="PedmtkomenteChar">
    <w:name w:val="Předmět komentáře Char"/>
    <w:link w:val="Pedmtkomente"/>
    <w:uiPriority w:val="99"/>
    <w:semiHidden/>
    <w:locked/>
    <w:rsid w:val="002A4933"/>
    <w:rPr>
      <w:rFonts w:cs="Times New Roman"/>
      <w:b/>
      <w:bCs/>
      <w:sz w:val="20"/>
      <w:szCs w:val="20"/>
    </w:rPr>
  </w:style>
  <w:style w:type="paragraph" w:styleId="Textbubliny">
    <w:name w:val="Balloon Text"/>
    <w:basedOn w:val="Normln"/>
    <w:link w:val="TextbublinyChar"/>
    <w:uiPriority w:val="99"/>
    <w:semiHidden/>
    <w:rsid w:val="002A4933"/>
    <w:pPr>
      <w:spacing w:after="0" w:line="240" w:lineRule="auto"/>
    </w:pPr>
    <w:rPr>
      <w:rFonts w:ascii="Segoe UI" w:hAnsi="Segoe UI" w:cs="Segoe UI"/>
      <w:sz w:val="18"/>
      <w:szCs w:val="18"/>
    </w:rPr>
  </w:style>
  <w:style w:type="character" w:customStyle="1" w:styleId="TextbublinyChar">
    <w:name w:val="Text bubliny Char"/>
    <w:link w:val="Textbubliny"/>
    <w:uiPriority w:val="99"/>
    <w:semiHidden/>
    <w:locked/>
    <w:rsid w:val="002A4933"/>
    <w:rPr>
      <w:rFonts w:ascii="Segoe UI" w:hAnsi="Segoe UI" w:cs="Segoe UI"/>
      <w:sz w:val="18"/>
      <w:szCs w:val="18"/>
    </w:rPr>
  </w:style>
  <w:style w:type="character" w:customStyle="1" w:styleId="Hyperlink1">
    <w:name w:val="Hyperlink.1"/>
    <w:uiPriority w:val="99"/>
    <w:rsid w:val="00895FBF"/>
    <w:rPr>
      <w:rFonts w:cs="Times New Roman"/>
      <w:color w:val="0000FF"/>
      <w:u w:val="single" w:color="0000FF"/>
    </w:rPr>
  </w:style>
  <w:style w:type="character" w:styleId="Hypertextovodkaz">
    <w:name w:val="Hyperlink"/>
    <w:uiPriority w:val="99"/>
    <w:rsid w:val="00895FBF"/>
    <w:rPr>
      <w:rFonts w:cs="Times New Roman"/>
      <w:color w:val="0000FF"/>
      <w:u w:val="single"/>
    </w:rPr>
  </w:style>
  <w:style w:type="paragraph" w:styleId="Zhlav">
    <w:name w:val="header"/>
    <w:basedOn w:val="Normln"/>
    <w:link w:val="ZhlavChar"/>
    <w:uiPriority w:val="99"/>
    <w:rsid w:val="000A2293"/>
    <w:pPr>
      <w:tabs>
        <w:tab w:val="center" w:pos="4536"/>
        <w:tab w:val="right" w:pos="9072"/>
      </w:tabs>
      <w:spacing w:after="0" w:line="240" w:lineRule="auto"/>
    </w:pPr>
  </w:style>
  <w:style w:type="character" w:customStyle="1" w:styleId="ZhlavChar">
    <w:name w:val="Záhlaví Char"/>
    <w:link w:val="Zhlav"/>
    <w:uiPriority w:val="99"/>
    <w:locked/>
    <w:rsid w:val="000A2293"/>
    <w:rPr>
      <w:rFonts w:cs="Times New Roman"/>
    </w:rPr>
  </w:style>
  <w:style w:type="paragraph" w:styleId="Zpat">
    <w:name w:val="footer"/>
    <w:basedOn w:val="Normln"/>
    <w:link w:val="ZpatChar"/>
    <w:uiPriority w:val="99"/>
    <w:rsid w:val="000A2293"/>
    <w:pPr>
      <w:tabs>
        <w:tab w:val="center" w:pos="4536"/>
        <w:tab w:val="right" w:pos="9072"/>
      </w:tabs>
      <w:spacing w:after="0" w:line="240" w:lineRule="auto"/>
    </w:pPr>
  </w:style>
  <w:style w:type="character" w:customStyle="1" w:styleId="ZpatChar">
    <w:name w:val="Zápatí Char"/>
    <w:link w:val="Zpat"/>
    <w:uiPriority w:val="99"/>
    <w:locked/>
    <w:rsid w:val="000A2293"/>
    <w:rPr>
      <w:rFonts w:cs="Times New Roman"/>
    </w:rPr>
  </w:style>
  <w:style w:type="paragraph" w:styleId="Normlnweb">
    <w:name w:val="Normal (Web)"/>
    <w:basedOn w:val="Normln"/>
    <w:uiPriority w:val="99"/>
    <w:rsid w:val="000349C6"/>
    <w:pPr>
      <w:spacing w:before="100" w:beforeAutospacing="1" w:after="100" w:afterAutospacing="1" w:line="240" w:lineRule="auto"/>
    </w:pPr>
    <w:rPr>
      <w:rFonts w:ascii="Times New Roman" w:hAnsi="Times New Roman"/>
      <w:sz w:val="24"/>
      <w:szCs w:val="24"/>
      <w:lang w:eastAsia="cs-CZ"/>
    </w:rPr>
  </w:style>
  <w:style w:type="character" w:customStyle="1" w:styleId="Zmnka1">
    <w:name w:val="Zmínka1"/>
    <w:uiPriority w:val="99"/>
    <w:semiHidden/>
    <w:rsid w:val="00E454DB"/>
    <w:rPr>
      <w:rFonts w:cs="Times New Roman"/>
      <w:color w:val="2B579A"/>
      <w:shd w:val="clear" w:color="auto" w:fill="E6E6E6"/>
    </w:rPr>
  </w:style>
  <w:style w:type="character" w:customStyle="1" w:styleId="Nevyeenzmnka1">
    <w:name w:val="Nevyřešená zmínka1"/>
    <w:uiPriority w:val="99"/>
    <w:semiHidden/>
    <w:rsid w:val="004E36F0"/>
    <w:rPr>
      <w:rFonts w:cs="Times New Roman"/>
      <w:color w:val="808080"/>
      <w:shd w:val="clear" w:color="auto" w:fill="E6E6E6"/>
    </w:rPr>
  </w:style>
  <w:style w:type="character" w:customStyle="1" w:styleId="Nevyeenzmnka2">
    <w:name w:val="Nevyřešená zmínka2"/>
    <w:uiPriority w:val="99"/>
    <w:semiHidden/>
    <w:rsid w:val="00DB3083"/>
    <w:rPr>
      <w:rFonts w:cs="Times New Roman"/>
      <w:color w:val="808080"/>
      <w:shd w:val="clear" w:color="auto" w:fill="E6E6E6"/>
    </w:rPr>
  </w:style>
  <w:style w:type="character" w:customStyle="1" w:styleId="Nevyeenzmnka3">
    <w:name w:val="Nevyřešená zmínka3"/>
    <w:basedOn w:val="Standardnpsmoodstavce"/>
    <w:uiPriority w:val="99"/>
    <w:semiHidden/>
    <w:unhideWhenUsed/>
    <w:rsid w:val="00A9166B"/>
    <w:rPr>
      <w:color w:val="808080"/>
      <w:shd w:val="clear" w:color="auto" w:fill="E6E6E6"/>
    </w:rPr>
  </w:style>
  <w:style w:type="character" w:styleId="Zdraznn">
    <w:name w:val="Emphasis"/>
    <w:basedOn w:val="Standardnpsmoodstavce"/>
    <w:uiPriority w:val="20"/>
    <w:qFormat/>
    <w:locked/>
    <w:rsid w:val="00D37EB3"/>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24823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hyperlink" Target="http://www.furchguitars.com/" TargetMode="Externa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furchguitars.com" TargetMode="External"/><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24</TotalTime>
  <Pages>3</Pages>
  <Words>834</Words>
  <Characters>4923</Characters>
  <Application>Microsoft Office Word</Application>
  <DocSecurity>0</DocSecurity>
  <Lines>41</Lines>
  <Paragraphs>11</Paragraphs>
  <ScaleCrop>false</ScaleCrop>
  <HeadingPairs>
    <vt:vector size="4" baseType="variant">
      <vt:variant>
        <vt:lpstr>Název</vt:lpstr>
      </vt:variant>
      <vt:variant>
        <vt:i4>1</vt:i4>
      </vt:variant>
      <vt:variant>
        <vt:lpstr>Oslovení</vt:lpstr>
      </vt:variant>
      <vt:variant>
        <vt:i4>1</vt:i4>
      </vt:variant>
    </vt:vector>
  </HeadingPairs>
  <TitlesOfParts>
    <vt:vector size="2" baseType="lpstr">
      <vt:lpstr/>
      <vt:lpstr/>
    </vt:vector>
  </TitlesOfParts>
  <Company/>
  <LinksUpToDate>false</LinksUpToDate>
  <CharactersWithSpaces>5746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Klára Tomanová</dc:creator>
  <cp:keywords/>
  <dc:description/>
  <cp:lastModifiedBy>Klára Ariño</cp:lastModifiedBy>
  <cp:revision>10</cp:revision>
  <dcterms:created xsi:type="dcterms:W3CDTF">2018-02-07T08:54:00Z</dcterms:created>
  <dcterms:modified xsi:type="dcterms:W3CDTF">2018-02-07T12:57:00Z</dcterms:modified>
</cp:coreProperties>
</file>