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0296129D" w:rsidR="00FD5533" w:rsidRPr="00DB4C6D" w:rsidRDefault="00F63550" w:rsidP="0030491A">
      <w:pPr>
        <w:pStyle w:val="Nadpis1"/>
        <w:tabs>
          <w:tab w:val="center" w:pos="4323"/>
          <w:tab w:val="left" w:pos="5580"/>
        </w:tabs>
        <w:spacing w:before="120"/>
        <w:rPr>
          <w:rFonts w:ascii="Calibri" w:hAnsi="Calibri" w:cs="Calibri"/>
          <w:color w:val="808080"/>
          <w:sz w:val="36"/>
          <w:szCs w:val="36"/>
          <w:lang w:val="fr-FR"/>
        </w:rPr>
      </w:pPr>
      <w:bookmarkStart w:id="0" w:name="_GoBack"/>
      <w:bookmarkEnd w:id="0"/>
      <w:r w:rsidRPr="00F63550">
        <w:rPr>
          <w:rFonts w:ascii="Calibri" w:hAnsi="Calibri" w:cs="Calibri"/>
          <w:color w:val="808080"/>
          <w:sz w:val="36"/>
          <w:szCs w:val="36"/>
          <w:lang w:val="fr-FR"/>
        </w:rPr>
        <w:t>Furch vous offre la possibilité de composer vous-mêmes la guitare de vos rêves</w:t>
      </w:r>
    </w:p>
    <w:p w14:paraId="5087D54A" w14:textId="45FDF788" w:rsidR="008004B9" w:rsidRPr="00DB4C6D" w:rsidRDefault="009B7BB2" w:rsidP="009933F9">
      <w:pPr>
        <w:spacing w:before="360" w:after="0"/>
        <w:jc w:val="both"/>
        <w:rPr>
          <w:rFonts w:cs="Calibri"/>
          <w:b/>
          <w:sz w:val="24"/>
          <w:szCs w:val="24"/>
          <w:lang w:val="fr-FR"/>
        </w:rPr>
      </w:pPr>
      <w:r>
        <w:rPr>
          <w:rFonts w:cs="Calibri"/>
          <w:b/>
          <w:sz w:val="24"/>
          <w:szCs w:val="24"/>
        </w:rPr>
        <w:t>Velké Němčice</w:t>
      </w:r>
      <w:r w:rsidR="00BD6A8F" w:rsidRPr="00DB4C6D">
        <w:rPr>
          <w:rFonts w:cs="Calibri"/>
          <w:b/>
          <w:sz w:val="24"/>
          <w:szCs w:val="24"/>
          <w:lang w:val="fr-FR"/>
        </w:rPr>
        <w:t>,</w:t>
      </w:r>
      <w:r w:rsidR="009C2380" w:rsidRPr="00DB4C6D">
        <w:rPr>
          <w:b/>
          <w:sz w:val="24"/>
          <w:lang w:val="fr-FR"/>
        </w:rPr>
        <w:t xml:space="preserve"> </w:t>
      </w:r>
      <w:r w:rsidR="00A06897" w:rsidRPr="00DB4C6D">
        <w:rPr>
          <w:b/>
          <w:sz w:val="24"/>
          <w:lang w:val="fr-FR"/>
        </w:rPr>
        <w:t>La République tchèque</w:t>
      </w:r>
      <w:r w:rsidR="009C2380" w:rsidRPr="00DB4C6D">
        <w:rPr>
          <w:b/>
          <w:sz w:val="24"/>
          <w:lang w:val="fr-FR"/>
        </w:rPr>
        <w:t xml:space="preserve"> –</w:t>
      </w:r>
      <w:r w:rsidR="00BD6A8F" w:rsidRPr="00DB4C6D">
        <w:rPr>
          <w:rFonts w:cs="Calibri"/>
          <w:b/>
          <w:sz w:val="24"/>
          <w:szCs w:val="24"/>
          <w:lang w:val="fr-FR"/>
        </w:rPr>
        <w:t xml:space="preserve"> </w:t>
      </w:r>
      <w:r w:rsidR="00D0202A">
        <w:rPr>
          <w:rFonts w:cs="Calibri"/>
          <w:b/>
          <w:sz w:val="24"/>
          <w:szCs w:val="24"/>
          <w:lang w:val="fr-FR"/>
        </w:rPr>
        <w:t>1</w:t>
      </w:r>
      <w:r w:rsidR="00BC44BB">
        <w:rPr>
          <w:rFonts w:cs="Calibri"/>
          <w:b/>
          <w:sz w:val="24"/>
          <w:szCs w:val="24"/>
          <w:lang w:val="fr-FR"/>
        </w:rPr>
        <w:t>5</w:t>
      </w:r>
      <w:r w:rsidR="00FE0985" w:rsidRPr="00DB4C6D">
        <w:rPr>
          <w:rFonts w:cs="Calibri"/>
          <w:b/>
          <w:sz w:val="24"/>
          <w:szCs w:val="24"/>
          <w:lang w:val="fr-FR"/>
        </w:rPr>
        <w:t xml:space="preserve"> </w:t>
      </w:r>
      <w:r w:rsidR="00F63550">
        <w:rPr>
          <w:rFonts w:cs="Calibri"/>
          <w:b/>
          <w:sz w:val="24"/>
          <w:szCs w:val="24"/>
          <w:lang w:val="fr-FR"/>
        </w:rPr>
        <w:t>mai</w:t>
      </w:r>
      <w:r w:rsidR="00FD5533" w:rsidRPr="00DB4C6D">
        <w:rPr>
          <w:rFonts w:cs="Calibri"/>
          <w:b/>
          <w:sz w:val="24"/>
          <w:szCs w:val="24"/>
          <w:lang w:val="fr-FR"/>
        </w:rPr>
        <w:t xml:space="preserve"> 201</w:t>
      </w:r>
      <w:r w:rsidR="006F7C16" w:rsidRPr="00DB4C6D">
        <w:rPr>
          <w:rFonts w:cs="Calibri"/>
          <w:b/>
          <w:sz w:val="24"/>
          <w:szCs w:val="24"/>
          <w:lang w:val="fr-FR"/>
        </w:rPr>
        <w:t>8</w:t>
      </w:r>
      <w:r w:rsidR="00FD5533" w:rsidRPr="00DB4C6D">
        <w:rPr>
          <w:rFonts w:cs="Calibri"/>
          <w:b/>
          <w:sz w:val="24"/>
          <w:szCs w:val="24"/>
          <w:lang w:val="fr-FR"/>
        </w:rPr>
        <w:t xml:space="preserve"> – </w:t>
      </w:r>
      <w:r w:rsidR="00F63550" w:rsidRPr="00F63550">
        <w:rPr>
          <w:rFonts w:cs="Calibri"/>
          <w:b/>
          <w:sz w:val="24"/>
          <w:szCs w:val="24"/>
          <w:lang w:val="fr-FR"/>
        </w:rPr>
        <w:t xml:space="preserve">Depuis peu, Furch Guitars </w:t>
      </w:r>
      <w:r w:rsidR="0096308C" w:rsidRPr="00DB4C6D">
        <w:rPr>
          <w:rFonts w:cs="Calibri"/>
          <w:b/>
          <w:sz w:val="24"/>
          <w:szCs w:val="24"/>
          <w:lang w:val="fr-FR"/>
        </w:rPr>
        <w:t>(</w:t>
      </w:r>
      <w:hyperlink r:id="rId6" w:history="1">
        <w:r w:rsidR="0096308C" w:rsidRPr="00DB4C6D">
          <w:rPr>
            <w:rStyle w:val="Hypertextovodkaz"/>
            <w:rFonts w:cs="Calibri"/>
            <w:b/>
            <w:color w:val="808080"/>
            <w:sz w:val="24"/>
            <w:szCs w:val="24"/>
            <w:lang w:val="fr-FR"/>
          </w:rPr>
          <w:t>Furch</w:t>
        </w:r>
      </w:hyperlink>
      <w:r w:rsidR="0096308C" w:rsidRPr="00DB4C6D">
        <w:rPr>
          <w:rFonts w:cs="Calibri"/>
          <w:b/>
          <w:sz w:val="24"/>
          <w:szCs w:val="24"/>
          <w:lang w:val="fr-FR"/>
        </w:rPr>
        <w:t xml:space="preserve">), </w:t>
      </w:r>
      <w:r w:rsidR="00F63550" w:rsidRPr="00F63550">
        <w:rPr>
          <w:rFonts w:cs="Calibri"/>
          <w:b/>
          <w:sz w:val="24"/>
          <w:szCs w:val="24"/>
          <w:lang w:val="fr-FR"/>
        </w:rPr>
        <w:t>fabricant mondial de guitares de haute qualité, offre à chaque guitariste une</w:t>
      </w:r>
      <w:r w:rsidR="00673C96" w:rsidRPr="00673C96">
        <w:rPr>
          <w:rFonts w:asciiTheme="minorHAnsi" w:hAnsiTheme="minorHAnsi" w:cstheme="minorHAnsi"/>
          <w:sz w:val="24"/>
          <w:szCs w:val="24"/>
          <w:lang w:val="fr-FR"/>
        </w:rPr>
        <w:t> </w:t>
      </w:r>
      <w:r w:rsidR="00F63550" w:rsidRPr="00F63550">
        <w:rPr>
          <w:rFonts w:cs="Calibri"/>
          <w:b/>
          <w:sz w:val="24"/>
          <w:szCs w:val="24"/>
          <w:lang w:val="fr-FR"/>
        </w:rPr>
        <w:t>opportunité unique de devenir son propre maître de guitare et de composer sa</w:t>
      </w:r>
      <w:r w:rsidR="00673C96" w:rsidRPr="00673C96">
        <w:rPr>
          <w:rFonts w:asciiTheme="minorHAnsi" w:hAnsiTheme="minorHAnsi" w:cstheme="minorHAnsi"/>
          <w:sz w:val="24"/>
          <w:szCs w:val="24"/>
          <w:lang w:val="fr-FR"/>
        </w:rPr>
        <w:t> </w:t>
      </w:r>
      <w:r w:rsidR="00F63550" w:rsidRPr="00F63550">
        <w:rPr>
          <w:rFonts w:cs="Calibri"/>
          <w:b/>
          <w:sz w:val="24"/>
          <w:szCs w:val="24"/>
          <w:lang w:val="fr-FR"/>
        </w:rPr>
        <w:t>guitare exactement comme il se l’imagine. Le client peut choisir entre 160</w:t>
      </w:r>
      <w:r w:rsidR="00673C96" w:rsidRPr="00673C96">
        <w:rPr>
          <w:rFonts w:asciiTheme="minorHAnsi" w:hAnsiTheme="minorHAnsi" w:cstheme="minorHAnsi"/>
          <w:sz w:val="24"/>
          <w:szCs w:val="24"/>
          <w:lang w:val="fr-FR"/>
        </w:rPr>
        <w:t> </w:t>
      </w:r>
      <w:r w:rsidR="00F63550" w:rsidRPr="00F63550">
        <w:rPr>
          <w:rFonts w:cs="Calibri"/>
          <w:b/>
          <w:sz w:val="24"/>
          <w:szCs w:val="24"/>
          <w:lang w:val="fr-FR"/>
        </w:rPr>
        <w:t>caractéristiques différentes et les combiner en toute liberté pour répondre à</w:t>
      </w:r>
      <w:r w:rsidR="00673C96" w:rsidRPr="00673C96">
        <w:rPr>
          <w:rFonts w:asciiTheme="minorHAnsi" w:hAnsiTheme="minorHAnsi" w:cstheme="minorHAnsi"/>
          <w:sz w:val="24"/>
          <w:szCs w:val="24"/>
          <w:lang w:val="fr-FR"/>
        </w:rPr>
        <w:t> </w:t>
      </w:r>
      <w:r w:rsidR="00F63550" w:rsidRPr="00F63550">
        <w:rPr>
          <w:rFonts w:cs="Calibri"/>
          <w:b/>
          <w:sz w:val="24"/>
          <w:szCs w:val="24"/>
          <w:lang w:val="fr-FR"/>
        </w:rPr>
        <w:t>ses</w:t>
      </w:r>
      <w:r w:rsidR="00673C96" w:rsidRPr="00673C96">
        <w:rPr>
          <w:rFonts w:asciiTheme="minorHAnsi" w:hAnsiTheme="minorHAnsi" w:cstheme="minorHAnsi"/>
          <w:sz w:val="24"/>
          <w:szCs w:val="24"/>
          <w:lang w:val="fr-FR"/>
        </w:rPr>
        <w:t> </w:t>
      </w:r>
      <w:r w:rsidR="00F63550" w:rsidRPr="00F63550">
        <w:rPr>
          <w:rFonts w:cs="Calibri"/>
          <w:b/>
          <w:sz w:val="24"/>
          <w:szCs w:val="24"/>
          <w:lang w:val="fr-FR"/>
        </w:rPr>
        <w:t>besoins. Sa guitare sur-mesure portera ensuite la désignation RAINBOW.</w:t>
      </w:r>
    </w:p>
    <w:p w14:paraId="060E6761" w14:textId="1CF46932" w:rsidR="00EC0094" w:rsidRPr="00DB4C6D" w:rsidRDefault="00D0202A" w:rsidP="00762D41">
      <w:pPr>
        <w:spacing w:before="240" w:after="120"/>
        <w:jc w:val="both"/>
        <w:rPr>
          <w:rFonts w:eastAsia="Times New Roman"/>
          <w:sz w:val="24"/>
          <w:szCs w:val="24"/>
          <w:lang w:val="fr-FR"/>
        </w:rPr>
      </w:pPr>
      <w:r w:rsidRPr="00D0202A">
        <w:rPr>
          <w:rFonts w:cs="Calibri"/>
          <w:sz w:val="24"/>
          <w:szCs w:val="24"/>
          <w:lang w:val="fr-FR"/>
        </w:rPr>
        <w:t>Pour la nouvelle série de guitares modifiables RAINBOW, Furch a développé une</w:t>
      </w:r>
      <w:r w:rsidR="00673C96" w:rsidRPr="00673C96">
        <w:rPr>
          <w:rFonts w:asciiTheme="minorHAnsi" w:hAnsiTheme="minorHAnsi" w:cstheme="minorHAnsi"/>
          <w:sz w:val="24"/>
          <w:szCs w:val="24"/>
          <w:lang w:val="fr-FR"/>
        </w:rPr>
        <w:t> </w:t>
      </w:r>
      <w:r w:rsidRPr="00D0202A">
        <w:rPr>
          <w:rFonts w:cs="Calibri"/>
          <w:sz w:val="24"/>
          <w:szCs w:val="24"/>
          <w:lang w:val="fr-FR"/>
        </w:rPr>
        <w:t>configuration «de base» de pointe composée d’une table d’harmonie en épicéa d'épinette, le fond et l’éclisse sont eux réalisés en palissandre indien. Ces deux matériaux relèvent de la conception dite master grade signifiant que le bois utilisé est de qualité supérieure. Ce modèle de base peut être complété par des variantes de conception supplémentaires à partir de la liste de prix des modifications individuelles, il est à la fois possible de choisir parmi plus de 160 caractéristiques différentes comprenant, par</w:t>
      </w:r>
      <w:r w:rsidR="00673C96" w:rsidRPr="00673C96">
        <w:rPr>
          <w:rFonts w:asciiTheme="minorHAnsi" w:hAnsiTheme="minorHAnsi" w:cstheme="minorHAnsi"/>
          <w:sz w:val="24"/>
          <w:szCs w:val="24"/>
          <w:lang w:val="fr-FR"/>
        </w:rPr>
        <w:t> </w:t>
      </w:r>
      <w:r w:rsidRPr="00D0202A">
        <w:rPr>
          <w:rFonts w:cs="Calibri"/>
          <w:sz w:val="24"/>
          <w:szCs w:val="24"/>
          <w:lang w:val="fr-FR"/>
        </w:rPr>
        <w:t>exemple, la forme de la caisse de la guitare, le nombre de cordes, le matériel, l’ornementation, la finition, la mécanique de réglage ou la sonorisation. En combinant les</w:t>
      </w:r>
      <w:r w:rsidR="00673C96" w:rsidRPr="00673C96">
        <w:rPr>
          <w:rFonts w:asciiTheme="minorHAnsi" w:hAnsiTheme="minorHAnsi" w:cstheme="minorHAnsi"/>
          <w:sz w:val="24"/>
          <w:szCs w:val="24"/>
          <w:lang w:val="fr-FR"/>
        </w:rPr>
        <w:t> </w:t>
      </w:r>
      <w:r w:rsidRPr="00D0202A">
        <w:rPr>
          <w:rFonts w:cs="Calibri"/>
          <w:sz w:val="24"/>
          <w:szCs w:val="24"/>
          <w:lang w:val="fr-FR"/>
        </w:rPr>
        <w:t>composantes disponibles, plus de 25 000 modèles de guitares différents peuvent être réalisés.</w:t>
      </w:r>
    </w:p>
    <w:p w14:paraId="100AFEF7" w14:textId="2A73EB35" w:rsidR="00D0202A" w:rsidRPr="00D0202A" w:rsidRDefault="00D0202A" w:rsidP="00D0202A">
      <w:pPr>
        <w:spacing w:after="120"/>
        <w:jc w:val="both"/>
        <w:rPr>
          <w:rFonts w:cs="Calibri"/>
          <w:sz w:val="24"/>
          <w:szCs w:val="24"/>
          <w:lang w:val="fr-FR"/>
        </w:rPr>
      </w:pPr>
      <w:r w:rsidRPr="00D0202A">
        <w:rPr>
          <w:rFonts w:cs="Calibri"/>
          <w:i/>
          <w:sz w:val="24"/>
          <w:szCs w:val="24"/>
          <w:lang w:val="fr-FR"/>
        </w:rPr>
        <w:t>«L'intérêt pour les guitares sur-mesure au cours des dix dernières années est en constante augmentation. L'année dernière, les guitares avec un degré accru de modifications personnalisées représentaient déjà environ six pour cent de notre production et cette année, nous nous attendons à un nombre encore plus élevé. Notre nouvelle gamme de</w:t>
      </w:r>
      <w:r w:rsidR="00673C96" w:rsidRPr="00673C96">
        <w:rPr>
          <w:rFonts w:asciiTheme="minorHAnsi" w:hAnsiTheme="minorHAnsi" w:cstheme="minorHAnsi"/>
          <w:sz w:val="24"/>
          <w:szCs w:val="24"/>
          <w:lang w:val="fr-FR"/>
        </w:rPr>
        <w:t> </w:t>
      </w:r>
      <w:r w:rsidRPr="00D0202A">
        <w:rPr>
          <w:rFonts w:cs="Calibri"/>
          <w:i/>
          <w:sz w:val="24"/>
          <w:szCs w:val="24"/>
          <w:lang w:val="fr-FR"/>
        </w:rPr>
        <w:t>guitares RAINBOW est une réponse à la demande toujours croissante pour les modèles dits sur-mesure offrant aux clients une plus grande liberté pour assembler leur guitare de</w:t>
      </w:r>
      <w:r w:rsidR="00673C96" w:rsidRPr="00673C96">
        <w:rPr>
          <w:rFonts w:asciiTheme="minorHAnsi" w:hAnsiTheme="minorHAnsi" w:cstheme="minorHAnsi"/>
          <w:sz w:val="24"/>
          <w:szCs w:val="24"/>
          <w:lang w:val="fr-FR"/>
        </w:rPr>
        <w:t> </w:t>
      </w:r>
      <w:r w:rsidRPr="00D0202A">
        <w:rPr>
          <w:rFonts w:cs="Calibri"/>
          <w:i/>
          <w:sz w:val="24"/>
          <w:szCs w:val="24"/>
          <w:lang w:val="fr-FR"/>
        </w:rPr>
        <w:t>leurs rêves. Désormais, les guitaristes ne seront pas seulement liés à des modèles standards de notre portefeuille, mais ils seront aussi en mesure de concevoir une guitare à partir du commencement»</w:t>
      </w:r>
      <w:r w:rsidRPr="00D0202A">
        <w:rPr>
          <w:rFonts w:cs="Calibri"/>
          <w:sz w:val="24"/>
          <w:szCs w:val="24"/>
          <w:lang w:val="fr-FR"/>
        </w:rPr>
        <w:t>, explique Petr Furch, PDG de Furch Guitars.</w:t>
      </w:r>
    </w:p>
    <w:p w14:paraId="2DC0B038" w14:textId="127EB537" w:rsidR="00D0202A" w:rsidRPr="00D0202A" w:rsidRDefault="00D0202A" w:rsidP="00D0202A">
      <w:pPr>
        <w:spacing w:after="120"/>
        <w:jc w:val="both"/>
        <w:rPr>
          <w:rFonts w:cs="Calibri"/>
          <w:sz w:val="24"/>
          <w:szCs w:val="24"/>
          <w:lang w:val="fr-FR"/>
        </w:rPr>
      </w:pPr>
      <w:r w:rsidRPr="00D0202A">
        <w:rPr>
          <w:rFonts w:cs="Calibri"/>
          <w:sz w:val="24"/>
          <w:szCs w:val="24"/>
          <w:lang w:val="fr-FR"/>
        </w:rPr>
        <w:t>Bien que chaque modèle de guitare RAINBOW soit vraiment unique, leur caractéristique commune demeure à travers un bois de première qualité et une technologie de</w:t>
      </w:r>
      <w:r w:rsidR="00673C96" w:rsidRPr="00673C96">
        <w:rPr>
          <w:rFonts w:asciiTheme="minorHAnsi" w:hAnsiTheme="minorHAnsi" w:cstheme="minorHAnsi"/>
          <w:sz w:val="24"/>
          <w:szCs w:val="24"/>
          <w:lang w:val="fr-FR"/>
        </w:rPr>
        <w:t> </w:t>
      </w:r>
      <w:r w:rsidRPr="00D0202A">
        <w:rPr>
          <w:rFonts w:cs="Calibri"/>
          <w:sz w:val="24"/>
          <w:szCs w:val="24"/>
          <w:lang w:val="fr-FR"/>
        </w:rPr>
        <w:t>fabrication exceptionnelle telle que le réglage de la table d’harmonie et la plaque de</w:t>
      </w:r>
      <w:r w:rsidR="00673C96" w:rsidRPr="00673C96">
        <w:rPr>
          <w:rFonts w:asciiTheme="minorHAnsi" w:hAnsiTheme="minorHAnsi" w:cstheme="minorHAnsi"/>
          <w:sz w:val="24"/>
          <w:szCs w:val="24"/>
          <w:lang w:val="fr-FR"/>
        </w:rPr>
        <w:t> </w:t>
      </w:r>
      <w:r w:rsidRPr="00D0202A">
        <w:rPr>
          <w:rFonts w:cs="Calibri"/>
          <w:sz w:val="24"/>
          <w:szCs w:val="24"/>
          <w:lang w:val="fr-FR"/>
        </w:rPr>
        <w:t>fond, un laquage UV remarquable d’une consistance extrêmement fine et durable ou</w:t>
      </w:r>
      <w:r w:rsidR="00673C96" w:rsidRPr="00673C96">
        <w:rPr>
          <w:rFonts w:asciiTheme="minorHAnsi" w:hAnsiTheme="minorHAnsi" w:cstheme="minorHAnsi"/>
          <w:sz w:val="24"/>
          <w:szCs w:val="24"/>
          <w:lang w:val="fr-FR"/>
        </w:rPr>
        <w:t> </w:t>
      </w:r>
      <w:r w:rsidRPr="00D0202A">
        <w:rPr>
          <w:rFonts w:cs="Calibri"/>
          <w:sz w:val="24"/>
          <w:szCs w:val="24"/>
          <w:lang w:val="fr-FR"/>
        </w:rPr>
        <w:t xml:space="preserve">la conception révolutionnaire du manche grâce au Furch CNR </w:t>
      </w:r>
      <w:r w:rsidR="00A23B80">
        <w:rPr>
          <w:rFonts w:cs="Calibri"/>
          <w:sz w:val="24"/>
          <w:szCs w:val="24"/>
          <w:lang w:val="fr-FR"/>
        </w:rPr>
        <w:t xml:space="preserve">System </w:t>
      </w:r>
      <w:r w:rsidRPr="00D0202A">
        <w:rPr>
          <w:rFonts w:cs="Calibri"/>
          <w:sz w:val="24"/>
          <w:szCs w:val="24"/>
          <w:lang w:val="fr-FR"/>
        </w:rPr>
        <w:t>qui, à long terme, en augmente sa stabilité jusqu'à 90%. La combinaison des meilleurs matériaux et</w:t>
      </w:r>
      <w:r w:rsidR="00673C96" w:rsidRPr="00673C96">
        <w:rPr>
          <w:rFonts w:asciiTheme="minorHAnsi" w:hAnsiTheme="minorHAnsi" w:cstheme="minorHAnsi"/>
          <w:sz w:val="24"/>
          <w:szCs w:val="24"/>
          <w:lang w:val="fr-FR"/>
        </w:rPr>
        <w:t> </w:t>
      </w:r>
      <w:r w:rsidRPr="00D0202A">
        <w:rPr>
          <w:rFonts w:cs="Calibri"/>
          <w:sz w:val="24"/>
          <w:szCs w:val="24"/>
          <w:lang w:val="fr-FR"/>
        </w:rPr>
        <w:t xml:space="preserve">des </w:t>
      </w:r>
      <w:r w:rsidRPr="00D0202A">
        <w:rPr>
          <w:rFonts w:cs="Calibri"/>
          <w:sz w:val="24"/>
          <w:szCs w:val="24"/>
          <w:lang w:val="fr-FR"/>
        </w:rPr>
        <w:lastRenderedPageBreak/>
        <w:t>technologies de production de pointe ajoute aux modèles RAINBOW non seulement un look attrayant, mais avant tout, un son de guitare de haute qualité caractéristique de Furch.</w:t>
      </w:r>
    </w:p>
    <w:p w14:paraId="3FC1E05B" w14:textId="4A79C679" w:rsidR="000D4DE0" w:rsidRPr="00DB4C6D" w:rsidRDefault="00D0202A" w:rsidP="00D0202A">
      <w:pPr>
        <w:jc w:val="both"/>
        <w:rPr>
          <w:lang w:val="fr-FR"/>
        </w:rPr>
      </w:pPr>
      <w:r w:rsidRPr="00D0202A">
        <w:rPr>
          <w:rFonts w:cs="Calibri"/>
          <w:sz w:val="24"/>
          <w:szCs w:val="24"/>
          <w:lang w:val="fr-FR"/>
        </w:rPr>
        <w:t xml:space="preserve">Les guitares RAINBOW peuvent être commandées uniquement auprès de revendeurs agréés dont la liste est disponible sur </w:t>
      </w:r>
      <w:hyperlink r:id="rId7" w:history="1">
        <w:r w:rsidRPr="00A24691">
          <w:rPr>
            <w:rStyle w:val="Hypertextovodkaz"/>
            <w:rFonts w:cs="Calibri"/>
            <w:color w:val="808080"/>
            <w:sz w:val="24"/>
            <w:szCs w:val="24"/>
            <w:lang w:val="fr-FR"/>
          </w:rPr>
          <w:t>www.furch.cz/eu-en/retailers</w:t>
        </w:r>
      </w:hyperlink>
      <w:r w:rsidRPr="00D0202A">
        <w:rPr>
          <w:rFonts w:cs="Calibri"/>
          <w:sz w:val="24"/>
          <w:szCs w:val="24"/>
          <w:lang w:val="fr-FR"/>
        </w:rPr>
        <w:t>.</w:t>
      </w:r>
    </w:p>
    <w:p w14:paraId="0BC8DE1A" w14:textId="77F8A6FC" w:rsidR="00BF03B1" w:rsidRPr="009933F9" w:rsidRDefault="00D0202A" w:rsidP="009933F9">
      <w:pPr>
        <w:pStyle w:val="Nadpis2"/>
        <w:spacing w:before="240" w:after="120"/>
        <w:rPr>
          <w:color w:val="808080"/>
          <w:sz w:val="27"/>
          <w:szCs w:val="27"/>
          <w:lang w:val="fr-FR"/>
        </w:rPr>
      </w:pPr>
      <w:r w:rsidRPr="00D0202A">
        <w:rPr>
          <w:color w:val="808080"/>
          <w:sz w:val="27"/>
          <w:szCs w:val="27"/>
          <w:lang w:val="fr-FR"/>
        </w:rPr>
        <w:t>Séries colorées de guitares acoustiques</w:t>
      </w:r>
    </w:p>
    <w:p w14:paraId="5B5354E3" w14:textId="0DE3E5F4" w:rsidR="00D0202A" w:rsidRPr="00D0202A" w:rsidRDefault="00D0202A" w:rsidP="00D0202A">
      <w:pPr>
        <w:spacing w:before="120" w:after="120"/>
        <w:jc w:val="both"/>
        <w:rPr>
          <w:rFonts w:cs="Calibri"/>
          <w:sz w:val="24"/>
          <w:szCs w:val="24"/>
          <w:lang w:val="fr-FR"/>
        </w:rPr>
      </w:pPr>
      <w:r w:rsidRPr="00D0202A">
        <w:rPr>
          <w:rFonts w:cs="Calibri"/>
          <w:sz w:val="24"/>
          <w:szCs w:val="24"/>
          <w:lang w:val="fr-FR"/>
        </w:rPr>
        <w:t>En plus des modèles RAINBOW, les clients ont à leur disposition sept séries «colorées» standards RED, ORANGE, YELLOW, GREEN, BLUE, INDIGO et VIOLET qui ont remplacé, au</w:t>
      </w:r>
      <w:r w:rsidR="00673C96" w:rsidRPr="00673C96">
        <w:rPr>
          <w:rFonts w:asciiTheme="minorHAnsi" w:hAnsiTheme="minorHAnsi" w:cstheme="minorHAnsi"/>
          <w:sz w:val="24"/>
          <w:szCs w:val="24"/>
          <w:lang w:val="fr-FR"/>
        </w:rPr>
        <w:t> </w:t>
      </w:r>
      <w:r w:rsidRPr="00D0202A">
        <w:rPr>
          <w:rFonts w:cs="Calibri"/>
          <w:sz w:val="24"/>
          <w:szCs w:val="24"/>
          <w:lang w:val="fr-FR"/>
        </w:rPr>
        <w:t>début de cette année et après 18 ans, la série phare de guitares acoustiques Millennium de Furch. Ces nouveaux modèles de couleurs allient un style élégant souligné par des éléments travaillés dans les moindres détails en addition avec un son de premier ordre et de nombreuses technologies uniques de fabrication. Chaque nouvelle série «colorée» diffère principalement par la combinaison du matériau utilisé, du type de</w:t>
      </w:r>
      <w:r w:rsidR="00673C96" w:rsidRPr="00673C96">
        <w:rPr>
          <w:rFonts w:asciiTheme="minorHAnsi" w:hAnsiTheme="minorHAnsi" w:cstheme="minorHAnsi"/>
          <w:sz w:val="24"/>
          <w:szCs w:val="24"/>
          <w:lang w:val="fr-FR"/>
        </w:rPr>
        <w:t> </w:t>
      </w:r>
      <w:r w:rsidRPr="00D0202A">
        <w:rPr>
          <w:rFonts w:cs="Calibri"/>
          <w:sz w:val="24"/>
          <w:szCs w:val="24"/>
          <w:lang w:val="fr-FR"/>
        </w:rPr>
        <w:t>traitement en surface et du mode décoratif. RED, la série de guitare la plus prestigieuse, unit un matériau de choix, un réglage de la table d’harmonie et de la plaque de fond, des détails remarquables et non traditionnels et une incomparable finition brillante en surface Full-Pore High-Gloss Finish. La série VIOLET, quant à elle, offre une</w:t>
      </w:r>
      <w:r w:rsidR="00673C96" w:rsidRPr="00673C96">
        <w:rPr>
          <w:rFonts w:asciiTheme="minorHAnsi" w:hAnsiTheme="minorHAnsi" w:cstheme="minorHAnsi"/>
          <w:sz w:val="24"/>
          <w:szCs w:val="24"/>
          <w:lang w:val="fr-FR"/>
        </w:rPr>
        <w:t> </w:t>
      </w:r>
      <w:r w:rsidRPr="00D0202A">
        <w:rPr>
          <w:rFonts w:cs="Calibri"/>
          <w:sz w:val="24"/>
          <w:szCs w:val="24"/>
          <w:lang w:val="fr-FR"/>
        </w:rPr>
        <w:t>finition en surface semi-massive Open-Pore Finish et une ornementation de style beaucoup plus décente.</w:t>
      </w:r>
    </w:p>
    <w:p w14:paraId="65639526" w14:textId="10007792" w:rsidR="004E0E09" w:rsidRPr="00DB4C6D" w:rsidRDefault="00D0202A" w:rsidP="00D0202A">
      <w:pPr>
        <w:spacing w:before="120" w:after="360"/>
        <w:jc w:val="both"/>
        <w:rPr>
          <w:rFonts w:cs="Calibri"/>
          <w:sz w:val="24"/>
          <w:szCs w:val="24"/>
          <w:lang w:val="fr-FR"/>
        </w:rPr>
      </w:pPr>
      <w:r w:rsidRPr="00D0202A">
        <w:rPr>
          <w:rFonts w:cs="Calibri"/>
          <w:sz w:val="24"/>
          <w:szCs w:val="24"/>
          <w:lang w:val="fr-FR"/>
        </w:rPr>
        <w:t xml:space="preserve">Les informations plus détaillées sur les nouveaux modèles de guitares acoustiques Furch sont disponibles sur le site web </w:t>
      </w:r>
      <w:hyperlink r:id="rId8" w:history="1">
        <w:r w:rsidR="00A9166B" w:rsidRPr="00DB4C6D">
          <w:rPr>
            <w:rStyle w:val="Hypertextovodkaz"/>
            <w:rFonts w:cs="Calibri"/>
            <w:color w:val="808080"/>
            <w:sz w:val="24"/>
            <w:szCs w:val="24"/>
            <w:lang w:val="fr-FR"/>
          </w:rPr>
          <w:t>www.furchguitars.com</w:t>
        </w:r>
      </w:hyperlink>
      <w:r w:rsidR="009A52EB" w:rsidRPr="00DB4C6D">
        <w:rPr>
          <w:rFonts w:cs="Calibri"/>
          <w:sz w:val="24"/>
          <w:szCs w:val="24"/>
          <w:lang w:val="fr-FR"/>
        </w:rPr>
        <w:t>.</w:t>
      </w:r>
    </w:p>
    <w:p w14:paraId="19FEA661" w14:textId="1BE61941" w:rsidR="00FD5533" w:rsidRPr="00DB4C6D" w:rsidRDefault="00876CA1" w:rsidP="00F26CA1">
      <w:pPr>
        <w:spacing w:before="240" w:after="0" w:line="240" w:lineRule="auto"/>
        <w:jc w:val="both"/>
        <w:rPr>
          <w:rFonts w:cs="Calibri"/>
          <w:b/>
          <w:sz w:val="20"/>
          <w:szCs w:val="20"/>
          <w:lang w:val="fr-FR"/>
        </w:rPr>
      </w:pPr>
      <w:r w:rsidRPr="00DB4C6D">
        <w:rPr>
          <w:rFonts w:cs="Calibri"/>
          <w:b/>
          <w:sz w:val="20"/>
          <w:szCs w:val="20"/>
          <w:lang w:val="fr-FR"/>
        </w:rPr>
        <w:t>Furch Guitars</w:t>
      </w:r>
    </w:p>
    <w:p w14:paraId="424F9531" w14:textId="3FDDEF42" w:rsidR="004E0E09" w:rsidRPr="00DB4C6D" w:rsidRDefault="00A06897" w:rsidP="00DB4C6D">
      <w:pPr>
        <w:pStyle w:val="Normlnweb"/>
        <w:spacing w:before="0" w:beforeAutospacing="0" w:after="0" w:afterAutospacing="0"/>
        <w:jc w:val="both"/>
        <w:rPr>
          <w:rFonts w:ascii="Calibri" w:hAnsi="Calibri" w:cs="Calibri"/>
          <w:sz w:val="20"/>
          <w:szCs w:val="20"/>
          <w:lang w:val="fr-FR" w:eastAsia="en-US"/>
        </w:rPr>
      </w:pPr>
      <w:r w:rsidRPr="00DB4C6D">
        <w:rPr>
          <w:rFonts w:ascii="Calibri" w:hAnsi="Calibri" w:cs="Calibri"/>
          <w:sz w:val="20"/>
          <w:szCs w:val="20"/>
          <w:lang w:val="fr-FR" w:eastAsia="en-US"/>
        </w:rPr>
        <w:t>La société Furch Guitars (Furch) a été fondée en 1981 et elle est devenue progressivement un des plus importants fabricants de guitares et de violons acoustiques entièrement en bois. Le site de fabrication et</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le siège de la société se trouvent à Velké Němčice, pas loin de Brno. La société Furch associe avec succès un savoir-faire de longue date dans le domaine de la fabrication manuelle des guitares et</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des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trois ans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 xml:space="preserve">dans 32 pays sur cinq continents. Elle emploie plus de 60 maitres-artisans de pointe et fabrique plus de </w:t>
      </w:r>
      <w:r w:rsidR="00E92137">
        <w:rPr>
          <w:rFonts w:ascii="Calibri" w:hAnsi="Calibri" w:cs="Calibri"/>
          <w:sz w:val="20"/>
          <w:szCs w:val="20"/>
          <w:lang w:val="fr-FR" w:eastAsia="en-US"/>
        </w:rPr>
        <w:t>7</w:t>
      </w:r>
      <w:r w:rsidRPr="00DB4C6D">
        <w:rPr>
          <w:rFonts w:ascii="Calibri" w:hAnsi="Calibri" w:cs="Calibri"/>
          <w:sz w:val="20"/>
          <w:szCs w:val="20"/>
          <w:lang w:val="fr-FR" w:eastAsia="en-US"/>
        </w:rPr>
        <w:t xml:space="preserve"> 000 guitares par an utilisées par exemple par </w:t>
      </w:r>
      <w:r w:rsidR="00E06BCB" w:rsidRPr="00E06BCB">
        <w:rPr>
          <w:rFonts w:ascii="Calibri" w:hAnsi="Calibri" w:cs="Calibri"/>
          <w:sz w:val="20"/>
          <w:szCs w:val="20"/>
          <w:lang w:val="fr-FR" w:eastAsia="en-US"/>
        </w:rPr>
        <w:t>Suzanne Vega, Per Gessle, Glen Hansard, David Koller, Vlasta Redl, Zdeněk Bína</w:t>
      </w:r>
      <w:r w:rsidR="00E06BCB">
        <w:rPr>
          <w:rFonts w:ascii="Calibri" w:hAnsi="Calibri" w:cs="Calibri"/>
          <w:sz w:val="20"/>
          <w:szCs w:val="20"/>
          <w:lang w:val="fr-FR" w:eastAsia="en-US"/>
        </w:rPr>
        <w:t xml:space="preserve"> ou</w:t>
      </w:r>
      <w:r w:rsidR="00E06BCB" w:rsidRPr="00E06BCB">
        <w:rPr>
          <w:rFonts w:ascii="Calibri" w:hAnsi="Calibri" w:cs="Calibri"/>
          <w:sz w:val="20"/>
          <w:szCs w:val="20"/>
          <w:lang w:val="fr-FR" w:eastAsia="en-US"/>
        </w:rPr>
        <w:t xml:space="preserve"> Thom Artway</w:t>
      </w:r>
      <w:r w:rsidRPr="00DB4C6D">
        <w:rPr>
          <w:rFonts w:ascii="Calibri" w:hAnsi="Calibri" w:cs="Calibri"/>
          <w:sz w:val="20"/>
          <w:szCs w:val="20"/>
          <w:lang w:val="fr-FR" w:eastAsia="en-US"/>
        </w:rPr>
        <w:t>. Pour plus d’informations veuillez vous rendre sur le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site www.furchguitars.com.</w:t>
      </w:r>
    </w:p>
    <w:p w14:paraId="6D46CEDC" w14:textId="6C7CF94C" w:rsidR="004E0E09" w:rsidRPr="00211FB1" w:rsidRDefault="004E0E09" w:rsidP="0030491A">
      <w:pPr>
        <w:pStyle w:val="Normlnweb"/>
        <w:spacing w:before="240" w:beforeAutospacing="0" w:after="240" w:afterAutospacing="0"/>
        <w:jc w:val="center"/>
        <w:rPr>
          <w:rFonts w:ascii="Calibri" w:hAnsi="Calibri" w:cs="Calibri"/>
          <w:sz w:val="20"/>
          <w:szCs w:val="20"/>
          <w:lang w:val="es-ES" w:eastAsia="en-US"/>
        </w:rPr>
      </w:pPr>
      <w:r w:rsidRPr="00211FB1">
        <w:rPr>
          <w:rFonts w:ascii="Calibri" w:hAnsi="Calibri" w:cs="Calibri"/>
          <w:sz w:val="20"/>
          <w:szCs w:val="20"/>
          <w:lang w:val="es-ES" w:eastAsia="en-US"/>
        </w:rPr>
        <w:t xml:space="preserve"># # # </w:t>
      </w:r>
      <w:r w:rsidR="00A06897" w:rsidRPr="00211FB1">
        <w:rPr>
          <w:rFonts w:ascii="Calibri" w:hAnsi="Calibri" w:cs="Calibri"/>
          <w:sz w:val="20"/>
          <w:szCs w:val="20"/>
          <w:lang w:val="es-ES" w:eastAsia="en-US"/>
        </w:rPr>
        <w:t>FIN</w:t>
      </w:r>
      <w:r w:rsidRPr="00211FB1">
        <w:rPr>
          <w:rFonts w:ascii="Calibri" w:hAnsi="Calibri" w:cs="Calibri"/>
          <w:sz w:val="20"/>
          <w:szCs w:val="20"/>
          <w:lang w:val="es-ES" w:eastAsia="en-US"/>
        </w:rPr>
        <w:t xml:space="preserve"> # # #</w:t>
      </w:r>
    </w:p>
    <w:p w14:paraId="00A827F3" w14:textId="61C0F0C7" w:rsidR="004E0E09" w:rsidRPr="00211FB1" w:rsidRDefault="00A06897" w:rsidP="004E0E09">
      <w:pPr>
        <w:pStyle w:val="Normlnweb"/>
        <w:spacing w:after="120" w:afterAutospacing="0"/>
        <w:rPr>
          <w:rFonts w:ascii="Calibri" w:hAnsi="Calibri" w:cs="Calibri"/>
          <w:b/>
          <w:sz w:val="20"/>
          <w:szCs w:val="20"/>
          <w:lang w:val="es-ES" w:eastAsia="en-US"/>
        </w:rPr>
      </w:pPr>
      <w:r w:rsidRPr="00211FB1">
        <w:rPr>
          <w:rFonts w:ascii="Calibri" w:hAnsi="Calibri"/>
          <w:b/>
          <w:sz w:val="20"/>
          <w:lang w:val="es-ES"/>
        </w:rPr>
        <w:t>Contact</w:t>
      </w:r>
      <w:r w:rsidR="004D3AE1" w:rsidRPr="00211FB1">
        <w:rPr>
          <w:rFonts w:ascii="Calibri" w:hAnsi="Calibri" w:cs="Calibri"/>
          <w:b/>
          <w:sz w:val="20"/>
          <w:szCs w:val="20"/>
          <w:lang w:val="es-ES" w:eastAsia="en-US"/>
        </w:rPr>
        <w:t>:</w:t>
      </w:r>
    </w:p>
    <w:p w14:paraId="4790150B" w14:textId="21E5CEF7" w:rsidR="00FD5533" w:rsidRPr="00211FB1" w:rsidRDefault="004E0E09" w:rsidP="004E0E09">
      <w:pPr>
        <w:pStyle w:val="Normlnweb"/>
        <w:spacing w:before="0" w:beforeAutospacing="0" w:after="0" w:afterAutospacing="0"/>
        <w:rPr>
          <w:rFonts w:ascii="Calibri" w:hAnsi="Calibri" w:cs="Calibri"/>
          <w:b/>
          <w:sz w:val="20"/>
          <w:szCs w:val="20"/>
          <w:lang w:val="es-ES" w:eastAsia="en-US"/>
        </w:rPr>
      </w:pPr>
      <w:r w:rsidRPr="00211FB1">
        <w:rPr>
          <w:rFonts w:ascii="Calibri" w:hAnsi="Calibri" w:cs="Calibri"/>
          <w:sz w:val="20"/>
          <w:szCs w:val="20"/>
          <w:lang w:val="es-ES" w:eastAsia="en-US"/>
        </w:rPr>
        <w:t xml:space="preserve">Klára Ariño, press@furchguitars.com, </w:t>
      </w:r>
      <w:r w:rsidR="00A24691" w:rsidRPr="00BA21D8">
        <w:rPr>
          <w:rFonts w:ascii="Calibri" w:hAnsi="Calibri" w:cs="Calibri"/>
          <w:sz w:val="20"/>
          <w:szCs w:val="20"/>
        </w:rPr>
        <w:t>+420 777 728 091</w:t>
      </w:r>
    </w:p>
    <w:sectPr w:rsidR="00FD5533" w:rsidRPr="00211FB1" w:rsidSect="006C6054">
      <w:headerReference w:type="even" r:id="rId9"/>
      <w:headerReference w:type="default" r:id="rId10"/>
      <w:footerReference w:type="default" r:id="rId11"/>
      <w:pgSz w:w="11906" w:h="16838"/>
      <w:pgMar w:top="3403"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755EA" w14:textId="77777777" w:rsidR="00952868" w:rsidRDefault="00952868" w:rsidP="000A2293">
      <w:pPr>
        <w:spacing w:after="0" w:line="240" w:lineRule="auto"/>
      </w:pPr>
      <w:r>
        <w:separator/>
      </w:r>
    </w:p>
  </w:endnote>
  <w:endnote w:type="continuationSeparator" w:id="0">
    <w:p w14:paraId="29DB90DA" w14:textId="77777777" w:rsidR="00952868" w:rsidRDefault="00952868"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56A9F46A" w:rsidR="002239D3" w:rsidRPr="00F9492B" w:rsidRDefault="006B7E04" w:rsidP="00CA48F8">
    <w:pPr>
      <w:pStyle w:val="Zpat"/>
      <w:rPr>
        <w:color w:val="808080"/>
        <w:sz w:val="18"/>
        <w:szCs w:val="18"/>
      </w:rPr>
    </w:pPr>
    <w:r>
      <w:rPr>
        <w:noProof/>
        <w:lang w:val="en-US"/>
      </w:rPr>
      <mc:AlternateContent>
        <mc:Choice Requires="wps">
          <w:drawing>
            <wp:anchor distT="0" distB="0" distL="114300" distR="114300" simplePos="0" relativeHeight="251658240" behindDoc="1" locked="0" layoutInCell="1" allowOverlap="1" wp14:anchorId="3BC5BD2C" wp14:editId="163DA36B">
              <wp:simplePos x="0" y="0"/>
              <wp:positionH relativeFrom="column">
                <wp:posOffset>-4598671</wp:posOffset>
              </wp:positionH>
              <wp:positionV relativeFrom="page">
                <wp:posOffset>5539741</wp:posOffset>
              </wp:positionV>
              <wp:extent cx="7715253"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15253" cy="941070"/>
                      </a:xfrm>
                      <a:prstGeom prst="rect">
                        <a:avLst/>
                      </a:prstGeom>
                      <a:extLst/>
                    </wps:spPr>
                    <wps:txb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C5BD2C" id="_x0000_t202" coordsize="21600,21600" o:spt="202" path="m,l,21600r21600,l21600,xe">
              <v:stroke joinstyle="miter"/>
              <v:path gradientshapeok="t" o:connecttype="rect"/>
            </v:shapetype>
            <v:shape id="WordArt 8" o:spid="_x0000_s1026" type="#_x0000_t202" style="position:absolute;margin-left:-362.1pt;margin-top:436.2pt;width:607.5pt;height:74.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" filled="f" stroked="f">
              <o:lock v:ext="edit" shapetype="t"/>
              <v:textbo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2A25D6" w:rsidRPr="00DB4C6D">
      <w:rPr>
        <w:color w:val="808080"/>
        <w:sz w:val="18"/>
        <w:szCs w:val="18"/>
        <w:lang w:val="fr-FR"/>
      </w:rPr>
      <w:t>Tél.</w:t>
    </w:r>
    <w:r w:rsidR="002239D3" w:rsidRPr="00DB4C6D">
      <w:rPr>
        <w:color w:val="808080"/>
        <w:sz w:val="18"/>
        <w:szCs w:val="18"/>
        <w:lang w:val="fr-FR"/>
      </w:rPr>
      <w:t xml:space="preserve">: +420 519 417 285 • </w:t>
    </w:r>
    <w:r w:rsidR="00A06897" w:rsidRPr="00DB4C6D">
      <w:rPr>
        <w:color w:val="808080"/>
        <w:sz w:val="18"/>
        <w:szCs w:val="18"/>
        <w:lang w:val="fr-FR"/>
      </w:rPr>
      <w:t>Émail</w:t>
    </w:r>
    <w:r w:rsidR="002239D3" w:rsidRPr="00DB4C6D">
      <w:rPr>
        <w:color w:val="808080"/>
        <w:sz w:val="18"/>
        <w:szCs w:val="18"/>
        <w:lang w:val="fr-FR"/>
      </w:rPr>
      <w:t>:</w:t>
    </w:r>
    <w:r w:rsidR="002239D3" w:rsidRPr="00F9492B">
      <w:rPr>
        <w:color w:val="808080"/>
        <w:sz w:val="18"/>
        <w:szCs w:val="18"/>
      </w:rPr>
      <w:t xml:space="preserve"> </w:t>
    </w:r>
    <w:r w:rsidR="00A24691">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B3C1" w14:textId="77777777" w:rsidR="00952868" w:rsidRDefault="00952868" w:rsidP="000A2293">
      <w:pPr>
        <w:spacing w:after="0" w:line="240" w:lineRule="auto"/>
      </w:pPr>
      <w:r>
        <w:separator/>
      </w:r>
    </w:p>
  </w:footnote>
  <w:footnote w:type="continuationSeparator" w:id="0">
    <w:p w14:paraId="0A79AE05" w14:textId="77777777" w:rsidR="00952868" w:rsidRDefault="00952868"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27"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F606AF8" w:rsidR="002239D3" w:rsidRDefault="006C6054" w:rsidP="00360AB7">
    <w:pPr>
      <w:pStyle w:val="Zhlav"/>
      <w:jc w:val="right"/>
    </w:pPr>
    <w:r>
      <w:rPr>
        <w:noProof/>
      </w:rPr>
      <w:drawing>
        <wp:anchor distT="0" distB="0" distL="114300" distR="114300" simplePos="0" relativeHeight="251660288" behindDoc="1" locked="0" layoutInCell="1" allowOverlap="1" wp14:anchorId="3BB967F0" wp14:editId="527D8A74">
          <wp:simplePos x="0" y="0"/>
          <wp:positionH relativeFrom="page">
            <wp:align>left</wp:align>
          </wp:positionH>
          <wp:positionV relativeFrom="paragraph">
            <wp:posOffset>-445770</wp:posOffset>
          </wp:positionV>
          <wp:extent cx="7557770" cy="1790700"/>
          <wp:effectExtent l="0" t="0" r="5080" b="0"/>
          <wp:wrapTight wrapText="bothSides">
            <wp:wrapPolygon edited="0">
              <wp:start x="0" y="0"/>
              <wp:lineTo x="0" y="21370"/>
              <wp:lineTo x="21560" y="21370"/>
              <wp:lineTo x="21560" y="0"/>
              <wp:lineTo x="0" y="0"/>
            </wp:wrapPolygon>
          </wp:wrapTight>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6" cy="1790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07E98"/>
    <w:rsid w:val="00210066"/>
    <w:rsid w:val="00210727"/>
    <w:rsid w:val="00210CA2"/>
    <w:rsid w:val="00211C59"/>
    <w:rsid w:val="00211FB1"/>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6BBE"/>
    <w:rsid w:val="00251A25"/>
    <w:rsid w:val="00254527"/>
    <w:rsid w:val="00254A74"/>
    <w:rsid w:val="00256279"/>
    <w:rsid w:val="002563B5"/>
    <w:rsid w:val="00257009"/>
    <w:rsid w:val="00257565"/>
    <w:rsid w:val="00263B81"/>
    <w:rsid w:val="0026614C"/>
    <w:rsid w:val="00274E65"/>
    <w:rsid w:val="0027780D"/>
    <w:rsid w:val="00281CEE"/>
    <w:rsid w:val="002833A0"/>
    <w:rsid w:val="00283815"/>
    <w:rsid w:val="00283DDC"/>
    <w:rsid w:val="0028426D"/>
    <w:rsid w:val="002857D2"/>
    <w:rsid w:val="002908C2"/>
    <w:rsid w:val="00290C95"/>
    <w:rsid w:val="00290D37"/>
    <w:rsid w:val="00293F0C"/>
    <w:rsid w:val="00294DBE"/>
    <w:rsid w:val="002A1EC7"/>
    <w:rsid w:val="002A2262"/>
    <w:rsid w:val="002A25D6"/>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ADB"/>
    <w:rsid w:val="002E2D2A"/>
    <w:rsid w:val="002E6181"/>
    <w:rsid w:val="002E78D0"/>
    <w:rsid w:val="002E7E49"/>
    <w:rsid w:val="002F12BA"/>
    <w:rsid w:val="002F1F53"/>
    <w:rsid w:val="002F360C"/>
    <w:rsid w:val="002F72D0"/>
    <w:rsid w:val="002F771D"/>
    <w:rsid w:val="0030083B"/>
    <w:rsid w:val="00302BB3"/>
    <w:rsid w:val="0030491A"/>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669C"/>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103B"/>
    <w:rsid w:val="005A1969"/>
    <w:rsid w:val="005A24ED"/>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3C96"/>
    <w:rsid w:val="006742DD"/>
    <w:rsid w:val="00675559"/>
    <w:rsid w:val="00680149"/>
    <w:rsid w:val="00680397"/>
    <w:rsid w:val="00680CBA"/>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5B7"/>
    <w:rsid w:val="006B5F3E"/>
    <w:rsid w:val="006B7967"/>
    <w:rsid w:val="006B7E04"/>
    <w:rsid w:val="006C0093"/>
    <w:rsid w:val="006C3373"/>
    <w:rsid w:val="006C4C08"/>
    <w:rsid w:val="006C5192"/>
    <w:rsid w:val="006C5544"/>
    <w:rsid w:val="006C5D8E"/>
    <w:rsid w:val="006C605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57A9A"/>
    <w:rsid w:val="00760388"/>
    <w:rsid w:val="00761ACE"/>
    <w:rsid w:val="00762D41"/>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716F"/>
    <w:rsid w:val="007B041D"/>
    <w:rsid w:val="007B0C93"/>
    <w:rsid w:val="007B1710"/>
    <w:rsid w:val="007B3A26"/>
    <w:rsid w:val="007B6E6B"/>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1D8"/>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784"/>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2868"/>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33F9"/>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BB2"/>
    <w:rsid w:val="009C0EC1"/>
    <w:rsid w:val="009C2380"/>
    <w:rsid w:val="009C2F5B"/>
    <w:rsid w:val="009C3550"/>
    <w:rsid w:val="009C5D37"/>
    <w:rsid w:val="009C714F"/>
    <w:rsid w:val="009D0551"/>
    <w:rsid w:val="009D06FA"/>
    <w:rsid w:val="009D1170"/>
    <w:rsid w:val="009D1CAD"/>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06897"/>
    <w:rsid w:val="00A128BB"/>
    <w:rsid w:val="00A1386F"/>
    <w:rsid w:val="00A20787"/>
    <w:rsid w:val="00A23B80"/>
    <w:rsid w:val="00A24691"/>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44BB"/>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3CF"/>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D7729"/>
    <w:rsid w:val="00CE1760"/>
    <w:rsid w:val="00CE2E81"/>
    <w:rsid w:val="00CE452B"/>
    <w:rsid w:val="00CE50AE"/>
    <w:rsid w:val="00CE5CBC"/>
    <w:rsid w:val="00CE641A"/>
    <w:rsid w:val="00CF289D"/>
    <w:rsid w:val="00CF799B"/>
    <w:rsid w:val="00CF7BFE"/>
    <w:rsid w:val="00D0168B"/>
    <w:rsid w:val="00D01758"/>
    <w:rsid w:val="00D01EC5"/>
    <w:rsid w:val="00D0202A"/>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2BD9"/>
    <w:rsid w:val="00D643FE"/>
    <w:rsid w:val="00D64486"/>
    <w:rsid w:val="00D647D8"/>
    <w:rsid w:val="00D648F0"/>
    <w:rsid w:val="00D666D7"/>
    <w:rsid w:val="00D67337"/>
    <w:rsid w:val="00D67D1D"/>
    <w:rsid w:val="00D70C67"/>
    <w:rsid w:val="00D70DC0"/>
    <w:rsid w:val="00D72DB2"/>
    <w:rsid w:val="00D760BF"/>
    <w:rsid w:val="00D76841"/>
    <w:rsid w:val="00D76E1C"/>
    <w:rsid w:val="00D80923"/>
    <w:rsid w:val="00D82C52"/>
    <w:rsid w:val="00D84950"/>
    <w:rsid w:val="00D85071"/>
    <w:rsid w:val="00D858C9"/>
    <w:rsid w:val="00D87385"/>
    <w:rsid w:val="00D87EBC"/>
    <w:rsid w:val="00D90781"/>
    <w:rsid w:val="00D92B76"/>
    <w:rsid w:val="00D9426F"/>
    <w:rsid w:val="00DA0481"/>
    <w:rsid w:val="00DA134E"/>
    <w:rsid w:val="00DA1D1F"/>
    <w:rsid w:val="00DA2F6A"/>
    <w:rsid w:val="00DA3D29"/>
    <w:rsid w:val="00DB19B5"/>
    <w:rsid w:val="00DB1A4A"/>
    <w:rsid w:val="00DB3083"/>
    <w:rsid w:val="00DB4C6D"/>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DF7CC3"/>
    <w:rsid w:val="00E02289"/>
    <w:rsid w:val="00E0292C"/>
    <w:rsid w:val="00E04178"/>
    <w:rsid w:val="00E04880"/>
    <w:rsid w:val="00E049FE"/>
    <w:rsid w:val="00E04A9B"/>
    <w:rsid w:val="00E05E63"/>
    <w:rsid w:val="00E06BCB"/>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2137"/>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0059"/>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550"/>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C65B7"/>
    <w:rsid w:val="00FD1A2D"/>
    <w:rsid w:val="00FD1FB5"/>
    <w:rsid w:val="00FD250F"/>
    <w:rsid w:val="00FD27CE"/>
    <w:rsid w:val="00FD354A"/>
    <w:rsid w:val="00FD4B01"/>
    <w:rsid w:val="00FD5533"/>
    <w:rsid w:val="00FD5E97"/>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A24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www.furch.cz/eu-en/retail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793</Words>
  <Characters>4684</Characters>
  <Application>Microsoft Office Word</Application>
  <DocSecurity>0</DocSecurity>
  <Lines>39</Lines>
  <Paragraphs>10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11</cp:revision>
  <dcterms:created xsi:type="dcterms:W3CDTF">2018-05-03T12:19:00Z</dcterms:created>
  <dcterms:modified xsi:type="dcterms:W3CDTF">2018-05-15T07:21:00Z</dcterms:modified>
</cp:coreProperties>
</file>