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6736EAA" w:rsidR="00FD5533" w:rsidRPr="0002727F" w:rsidRDefault="00FF79EC" w:rsidP="00ED6F1A">
      <w:pPr>
        <w:pStyle w:val="Nadpis1"/>
        <w:tabs>
          <w:tab w:val="center" w:pos="4323"/>
          <w:tab w:val="left" w:pos="5580"/>
        </w:tabs>
        <w:spacing w:before="200"/>
        <w:rPr>
          <w:rFonts w:ascii="Calibri" w:hAnsi="Calibri" w:cs="Calibri"/>
          <w:color w:val="auto"/>
          <w:sz w:val="36"/>
          <w:szCs w:val="36"/>
          <w:lang w:val="en-US"/>
        </w:rPr>
      </w:pPr>
      <w:bookmarkStart w:id="0" w:name="_GoBack"/>
      <w:bookmarkEnd w:id="0"/>
      <w:r w:rsidRPr="00FF79EC">
        <w:rPr>
          <w:rFonts w:ascii="Calibri" w:hAnsi="Calibri" w:cs="Calibri"/>
          <w:color w:val="808080"/>
          <w:sz w:val="36"/>
          <w:szCs w:val="36"/>
          <w:lang w:val="en-US"/>
        </w:rPr>
        <w:t>New Furch Master's Choice Models – Let the Masters Inspire You</w:t>
      </w:r>
    </w:p>
    <w:p w14:paraId="22BCBF84" w14:textId="51C553D4" w:rsidR="006A3391" w:rsidRPr="0002727F" w:rsidRDefault="005F5825" w:rsidP="00AB59BD">
      <w:pPr>
        <w:spacing w:before="360" w:after="0"/>
        <w:jc w:val="both"/>
        <w:rPr>
          <w:rFonts w:cs="Calibri"/>
          <w:b/>
          <w:sz w:val="24"/>
          <w:szCs w:val="24"/>
          <w:lang w:val="en-US"/>
        </w:rPr>
      </w:pPr>
      <w:proofErr w:type="spellStart"/>
      <w:r w:rsidRPr="0002727F">
        <w:rPr>
          <w:rFonts w:cs="Calibri"/>
          <w:b/>
          <w:sz w:val="24"/>
          <w:szCs w:val="24"/>
          <w:lang w:val="en-US"/>
        </w:rPr>
        <w:t>Velké</w:t>
      </w:r>
      <w:proofErr w:type="spellEnd"/>
      <w:r w:rsidRPr="0002727F">
        <w:rPr>
          <w:rFonts w:cs="Calibri"/>
          <w:b/>
          <w:sz w:val="24"/>
          <w:szCs w:val="24"/>
          <w:lang w:val="en-US"/>
        </w:rPr>
        <w:t xml:space="preserve"> </w:t>
      </w:r>
      <w:proofErr w:type="spellStart"/>
      <w:r w:rsidRPr="0002727F">
        <w:rPr>
          <w:rFonts w:cs="Calibri"/>
          <w:b/>
          <w:sz w:val="24"/>
          <w:szCs w:val="24"/>
          <w:lang w:val="en-US"/>
        </w:rPr>
        <w:t>Němčice</w:t>
      </w:r>
      <w:proofErr w:type="spellEnd"/>
      <w:r w:rsidRPr="0002727F">
        <w:rPr>
          <w:rFonts w:cs="Calibri"/>
          <w:b/>
          <w:sz w:val="24"/>
          <w:szCs w:val="24"/>
          <w:lang w:val="en-US"/>
        </w:rPr>
        <w:t>,</w:t>
      </w:r>
      <w:r w:rsidRPr="0002727F">
        <w:rPr>
          <w:b/>
          <w:sz w:val="24"/>
          <w:lang w:val="en-US"/>
        </w:rPr>
        <w:t xml:space="preserve"> the Czech Republic –</w:t>
      </w:r>
      <w:r w:rsidRPr="0002727F">
        <w:rPr>
          <w:rFonts w:cs="Calibri"/>
          <w:b/>
          <w:sz w:val="24"/>
          <w:szCs w:val="24"/>
          <w:lang w:val="en-US"/>
        </w:rPr>
        <w:t xml:space="preserve"> </w:t>
      </w:r>
      <w:r w:rsidR="00FF79EC">
        <w:rPr>
          <w:rFonts w:cs="Calibri"/>
          <w:b/>
          <w:sz w:val="24"/>
          <w:szCs w:val="24"/>
          <w:lang w:val="en-US"/>
        </w:rPr>
        <w:t>2</w:t>
      </w:r>
      <w:r w:rsidR="00B55321">
        <w:rPr>
          <w:rFonts w:cs="Calibri"/>
          <w:b/>
          <w:sz w:val="24"/>
          <w:szCs w:val="24"/>
          <w:lang w:val="en-US"/>
        </w:rPr>
        <w:t>6</w:t>
      </w:r>
      <w:r w:rsidRPr="0002727F">
        <w:rPr>
          <w:rFonts w:cs="Calibri"/>
          <w:b/>
          <w:sz w:val="24"/>
          <w:szCs w:val="24"/>
          <w:lang w:val="en-US"/>
        </w:rPr>
        <w:t xml:space="preserve"> </w:t>
      </w:r>
      <w:r w:rsidR="00171B7F">
        <w:rPr>
          <w:rFonts w:cs="Calibri"/>
          <w:b/>
          <w:sz w:val="24"/>
          <w:szCs w:val="24"/>
          <w:lang w:val="en-US"/>
        </w:rPr>
        <w:t>April</w:t>
      </w:r>
      <w:r w:rsidRPr="0002727F">
        <w:rPr>
          <w:rFonts w:cs="Calibri"/>
          <w:b/>
          <w:sz w:val="24"/>
          <w:szCs w:val="24"/>
          <w:lang w:val="en-US"/>
        </w:rPr>
        <w:t xml:space="preserve"> 2019 – Furch Guitars (</w:t>
      </w:r>
      <w:hyperlink r:id="rId7" w:history="1">
        <w:r w:rsidRPr="0002727F">
          <w:rPr>
            <w:rStyle w:val="Hypertextovodkaz"/>
            <w:rFonts w:cs="Calibri"/>
            <w:b/>
            <w:color w:val="808080"/>
            <w:sz w:val="24"/>
            <w:szCs w:val="24"/>
            <w:lang w:val="en-US"/>
          </w:rPr>
          <w:t>Furch</w:t>
        </w:r>
      </w:hyperlink>
      <w:r w:rsidRPr="0002727F">
        <w:rPr>
          <w:rFonts w:cs="Calibri"/>
          <w:b/>
          <w:sz w:val="24"/>
          <w:szCs w:val="24"/>
          <w:lang w:val="en-US"/>
        </w:rPr>
        <w:t>), one</w:t>
      </w:r>
      <w:r w:rsidRPr="0002727F">
        <w:rPr>
          <w:rFonts w:eastAsia="Times New Roman"/>
          <w:b/>
          <w:sz w:val="24"/>
          <w:szCs w:val="24"/>
          <w:lang w:val="en-US"/>
        </w:rPr>
        <w:t> </w:t>
      </w:r>
      <w:r w:rsidRPr="0002727F">
        <w:rPr>
          <w:rFonts w:cs="Calibri"/>
          <w:b/>
          <w:sz w:val="24"/>
          <w:szCs w:val="24"/>
          <w:lang w:val="en-US"/>
        </w:rPr>
        <w:t>of</w:t>
      </w:r>
      <w:r w:rsidRPr="0002727F">
        <w:rPr>
          <w:rFonts w:cstheme="minorHAnsi"/>
          <w:sz w:val="24"/>
          <w:szCs w:val="24"/>
          <w:lang w:val="en-US"/>
        </w:rPr>
        <w:t> </w:t>
      </w:r>
      <w:r w:rsidRPr="0002727F">
        <w:rPr>
          <w:rFonts w:cs="Calibri"/>
          <w:b/>
          <w:sz w:val="24"/>
          <w:szCs w:val="24"/>
          <w:lang w:val="en-US"/>
        </w:rPr>
        <w:t>the</w:t>
      </w:r>
      <w:r w:rsidRPr="0002727F">
        <w:rPr>
          <w:rFonts w:cstheme="minorHAnsi"/>
          <w:sz w:val="24"/>
          <w:szCs w:val="24"/>
          <w:lang w:val="en-US"/>
        </w:rPr>
        <w:t> </w:t>
      </w:r>
      <w:r w:rsidRPr="0002727F">
        <w:rPr>
          <w:rFonts w:cs="Calibri"/>
          <w:b/>
          <w:sz w:val="24"/>
          <w:szCs w:val="24"/>
          <w:lang w:val="en-US"/>
        </w:rPr>
        <w:t xml:space="preserve">world's leading manufacturers of premium quality guitars, </w:t>
      </w:r>
      <w:r w:rsidR="00FF79EC" w:rsidRPr="00FF79EC">
        <w:rPr>
          <w:rFonts w:asciiTheme="minorHAnsi" w:hAnsiTheme="minorHAnsi" w:cstheme="minorHAnsi"/>
          <w:b/>
          <w:sz w:val="24"/>
          <w:lang w:val="en-US"/>
        </w:rPr>
        <w:t xml:space="preserve">is introducing the Master’s Choice, an exclusive line of seven acoustic models that represent the very best the guitar maker's </w:t>
      </w:r>
      <w:proofErr w:type="spellStart"/>
      <w:r w:rsidR="00FF79EC" w:rsidRPr="00FF79EC">
        <w:rPr>
          <w:rFonts w:asciiTheme="minorHAnsi" w:hAnsiTheme="minorHAnsi" w:cstheme="minorHAnsi"/>
          <w:b/>
          <w:sz w:val="24"/>
          <w:lang w:val="en-US"/>
        </w:rPr>
        <w:t>colo</w:t>
      </w:r>
      <w:r w:rsidR="005F1403">
        <w:rPr>
          <w:rFonts w:asciiTheme="minorHAnsi" w:hAnsiTheme="minorHAnsi" w:cstheme="minorHAnsi"/>
          <w:b/>
          <w:sz w:val="24"/>
          <w:lang w:val="en-US"/>
        </w:rPr>
        <w:t>u</w:t>
      </w:r>
      <w:r w:rsidR="00FF79EC" w:rsidRPr="00FF79EC">
        <w:rPr>
          <w:rFonts w:asciiTheme="minorHAnsi" w:hAnsiTheme="minorHAnsi" w:cstheme="minorHAnsi"/>
          <w:b/>
          <w:sz w:val="24"/>
          <w:lang w:val="en-US"/>
        </w:rPr>
        <w:t>r</w:t>
      </w:r>
      <w:proofErr w:type="spellEnd"/>
      <w:r w:rsidR="00FF79EC" w:rsidRPr="00FF79EC">
        <w:rPr>
          <w:rFonts w:asciiTheme="minorHAnsi" w:hAnsiTheme="minorHAnsi" w:cstheme="minorHAnsi"/>
          <w:b/>
          <w:sz w:val="24"/>
          <w:lang w:val="en-US"/>
        </w:rPr>
        <w:t xml:space="preserve"> series have to offer. The new models feature carefully fine-tuned specifications and come with state-of-the-art LR </w:t>
      </w:r>
      <w:proofErr w:type="spellStart"/>
      <w:r w:rsidR="00FF79EC" w:rsidRPr="00FF79EC">
        <w:rPr>
          <w:rFonts w:asciiTheme="minorHAnsi" w:hAnsiTheme="minorHAnsi" w:cstheme="minorHAnsi"/>
          <w:b/>
          <w:sz w:val="24"/>
          <w:lang w:val="en-US"/>
        </w:rPr>
        <w:t>Baggs</w:t>
      </w:r>
      <w:proofErr w:type="spellEnd"/>
      <w:r w:rsidR="00FF79EC" w:rsidRPr="00FF79EC">
        <w:rPr>
          <w:rFonts w:asciiTheme="minorHAnsi" w:hAnsiTheme="minorHAnsi" w:cstheme="minorHAnsi"/>
          <w:b/>
          <w:sz w:val="24"/>
          <w:lang w:val="en-US"/>
        </w:rPr>
        <w:t xml:space="preserve"> electronics.</w:t>
      </w:r>
    </w:p>
    <w:p w14:paraId="3383075A" w14:textId="6AFC5FF6" w:rsidR="00C21994" w:rsidRPr="0002727F" w:rsidRDefault="00FF79EC" w:rsidP="002F442C">
      <w:pPr>
        <w:spacing w:before="240" w:after="0"/>
        <w:jc w:val="both"/>
        <w:rPr>
          <w:rFonts w:eastAsia="Times New Roman" w:cs="Calibri"/>
          <w:sz w:val="24"/>
          <w:szCs w:val="24"/>
          <w:lang w:val="en-US"/>
        </w:rPr>
      </w:pPr>
      <w:r w:rsidRPr="00FF79EC">
        <w:rPr>
          <w:rFonts w:eastAsia="Times New Roman" w:cs="Calibri"/>
          <w:sz w:val="24"/>
          <w:szCs w:val="24"/>
          <w:lang w:val="en-US"/>
        </w:rPr>
        <w:t>Last year, Furch Guitars introduced a new portfolio of premium acoustic guitars that</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comprises five lines of all-solid wood models and two lines of models featuring a</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combination of solid and layered woods. Each of the</w:t>
      </w:r>
      <w:r w:rsidR="00D944A7">
        <w:rPr>
          <w:rFonts w:eastAsia="Times New Roman" w:cs="Calibri"/>
          <w:sz w:val="24"/>
          <w:szCs w:val="24"/>
          <w:lang w:val="en-US"/>
        </w:rPr>
        <w:t>se</w:t>
      </w:r>
      <w:r w:rsidRPr="00FF79EC">
        <w:rPr>
          <w:rFonts w:eastAsia="Times New Roman" w:cs="Calibri"/>
          <w:sz w:val="24"/>
          <w:szCs w:val="24"/>
          <w:lang w:val="en-US"/>
        </w:rPr>
        <w:t xml:space="preserve"> seven series is designated by</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a</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 xml:space="preserve">different </w:t>
      </w:r>
      <w:proofErr w:type="spellStart"/>
      <w:r w:rsidRPr="00FF79EC">
        <w:rPr>
          <w:rFonts w:eastAsia="Times New Roman" w:cs="Calibri"/>
          <w:sz w:val="24"/>
          <w:szCs w:val="24"/>
          <w:lang w:val="en-US"/>
        </w:rPr>
        <w:t>colo</w:t>
      </w:r>
      <w:r w:rsidR="00D944A7">
        <w:rPr>
          <w:rFonts w:eastAsia="Times New Roman" w:cs="Calibri"/>
          <w:sz w:val="24"/>
          <w:szCs w:val="24"/>
          <w:lang w:val="en-US"/>
        </w:rPr>
        <w:t>u</w:t>
      </w:r>
      <w:r w:rsidRPr="00FF79EC">
        <w:rPr>
          <w:rFonts w:eastAsia="Times New Roman" w:cs="Calibri"/>
          <w:sz w:val="24"/>
          <w:szCs w:val="24"/>
          <w:lang w:val="en-US"/>
        </w:rPr>
        <w:t>r</w:t>
      </w:r>
      <w:proofErr w:type="spellEnd"/>
      <w:r w:rsidRPr="00FF79EC">
        <w:rPr>
          <w:rFonts w:eastAsia="Times New Roman" w:cs="Calibri"/>
          <w:sz w:val="24"/>
          <w:szCs w:val="24"/>
          <w:lang w:val="en-US"/>
        </w:rPr>
        <w:t>. The new Master’s Choice models are the flagships of each of</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the</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 xml:space="preserve">seven series. Unlike the standard models, Master’s Choice instruments are made to </w:t>
      </w:r>
      <w:r w:rsidR="00D944A7">
        <w:rPr>
          <w:rFonts w:eastAsia="Times New Roman" w:cs="Calibri"/>
          <w:sz w:val="24"/>
          <w:szCs w:val="24"/>
          <w:lang w:val="en-US"/>
        </w:rPr>
        <w:t>set</w:t>
      </w:r>
      <w:r w:rsidRPr="00FF79EC">
        <w:rPr>
          <w:rFonts w:eastAsia="Times New Roman" w:cs="Calibri"/>
          <w:sz w:val="24"/>
          <w:szCs w:val="24"/>
          <w:lang w:val="en-US"/>
        </w:rPr>
        <w:t xml:space="preserve"> specifications, such </w:t>
      </w:r>
      <w:r w:rsidR="008D1A38">
        <w:rPr>
          <w:rFonts w:eastAsia="Times New Roman" w:cs="Calibri"/>
          <w:sz w:val="24"/>
          <w:szCs w:val="24"/>
          <w:lang w:val="en-US"/>
        </w:rPr>
        <w:t xml:space="preserve">as </w:t>
      </w:r>
      <w:r w:rsidRPr="00FF79EC">
        <w:rPr>
          <w:rFonts w:eastAsia="Times New Roman" w:cs="Calibri"/>
          <w:sz w:val="24"/>
          <w:szCs w:val="24"/>
          <w:lang w:val="en-US"/>
        </w:rPr>
        <w:t xml:space="preserve">the body shape, top and back tonewoods, and fingerboard width. </w:t>
      </w:r>
      <w:bookmarkStart w:id="1" w:name="_Hlk7101503"/>
      <w:r w:rsidRPr="00FF79EC">
        <w:rPr>
          <w:rFonts w:eastAsia="Times New Roman" w:cs="Calibri"/>
          <w:sz w:val="24"/>
          <w:szCs w:val="24"/>
          <w:lang w:val="en-US"/>
        </w:rPr>
        <w:t>Furch relied on both the master luthier's and</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the master musician's perspectives</w:t>
      </w:r>
      <w:r w:rsidR="00D944A7">
        <w:rPr>
          <w:rFonts w:eastAsia="Times New Roman" w:cs="Calibri"/>
          <w:sz w:val="24"/>
          <w:szCs w:val="24"/>
          <w:lang w:val="en-US"/>
        </w:rPr>
        <w:t xml:space="preserve"> i</w:t>
      </w:r>
      <w:r w:rsidR="00D944A7" w:rsidRPr="00FF79EC">
        <w:rPr>
          <w:rFonts w:eastAsia="Times New Roman" w:cs="Calibri"/>
          <w:sz w:val="24"/>
          <w:szCs w:val="24"/>
          <w:lang w:val="en-US"/>
        </w:rPr>
        <w:t>n determining the</w:t>
      </w:r>
      <w:r w:rsidR="00D944A7">
        <w:rPr>
          <w:rFonts w:eastAsia="Times New Roman" w:cs="Calibri"/>
          <w:sz w:val="24"/>
          <w:szCs w:val="24"/>
          <w:lang w:val="en-US"/>
        </w:rPr>
        <w:t>se specifications</w:t>
      </w:r>
      <w:r w:rsidRPr="00FF79EC">
        <w:rPr>
          <w:rFonts w:eastAsia="Times New Roman" w:cs="Calibri"/>
          <w:sz w:val="24"/>
          <w:szCs w:val="24"/>
          <w:lang w:val="en-US"/>
        </w:rPr>
        <w:t>.</w:t>
      </w:r>
      <w:bookmarkEnd w:id="1"/>
    </w:p>
    <w:p w14:paraId="6D84D7DE" w14:textId="37DA5871" w:rsidR="002F442C" w:rsidRPr="0002727F" w:rsidRDefault="00FF79EC" w:rsidP="002F442C">
      <w:pPr>
        <w:spacing w:before="120" w:after="0"/>
        <w:jc w:val="both"/>
        <w:rPr>
          <w:rFonts w:eastAsia="Times New Roman" w:cs="Calibri"/>
          <w:sz w:val="24"/>
          <w:szCs w:val="24"/>
          <w:lang w:val="en-US"/>
        </w:rPr>
      </w:pPr>
      <w:r w:rsidRPr="00FF79EC">
        <w:rPr>
          <w:rFonts w:eastAsia="Times New Roman" w:cs="Calibri"/>
          <w:i/>
          <w:sz w:val="24"/>
          <w:szCs w:val="24"/>
          <w:lang w:val="en-US"/>
        </w:rPr>
        <w:t xml:space="preserve">"The purpose of the new models is to help our customers better understand </w:t>
      </w:r>
      <w:proofErr w:type="spellStart"/>
      <w:r w:rsidRPr="00FF79EC">
        <w:rPr>
          <w:rFonts w:eastAsia="Times New Roman" w:cs="Calibri"/>
          <w:i/>
          <w:sz w:val="24"/>
          <w:szCs w:val="24"/>
          <w:lang w:val="en-US"/>
        </w:rPr>
        <w:t>Furch's</w:t>
      </w:r>
      <w:proofErr w:type="spellEnd"/>
      <w:r w:rsidRPr="00FF79EC">
        <w:rPr>
          <w:rFonts w:eastAsia="Times New Roman" w:cs="Calibri"/>
          <w:i/>
          <w:sz w:val="24"/>
          <w:szCs w:val="24"/>
          <w:lang w:val="en-US"/>
        </w:rPr>
        <w:t xml:space="preserve"> current portfolio and to make the process of choosing an instrument more convenient. The Master's Choice models offer a combination of the most sought-after parameters </w:t>
      </w:r>
      <w:r w:rsidR="00D944A7">
        <w:rPr>
          <w:rFonts w:eastAsia="Times New Roman" w:cs="Calibri"/>
          <w:i/>
          <w:sz w:val="24"/>
          <w:szCs w:val="24"/>
          <w:lang w:val="en-US"/>
        </w:rPr>
        <w:t>for</w:t>
      </w:r>
      <w:r w:rsidR="005F08E8" w:rsidRPr="005F08E8">
        <w:rPr>
          <w:rFonts w:asciiTheme="minorHAnsi" w:hAnsiTheme="minorHAnsi" w:cstheme="minorHAnsi"/>
          <w:sz w:val="24"/>
          <w:szCs w:val="24"/>
          <w:lang w:val="en-GB"/>
        </w:rPr>
        <w:t> </w:t>
      </w:r>
      <w:r w:rsidRPr="00FF79EC">
        <w:rPr>
          <w:rFonts w:eastAsia="Times New Roman" w:cs="Calibri"/>
          <w:i/>
          <w:sz w:val="24"/>
          <w:szCs w:val="24"/>
          <w:lang w:val="en-US"/>
        </w:rPr>
        <w:t xml:space="preserve">each of our </w:t>
      </w:r>
      <w:proofErr w:type="spellStart"/>
      <w:r w:rsidRPr="00FF79EC">
        <w:rPr>
          <w:rFonts w:eastAsia="Times New Roman" w:cs="Calibri"/>
          <w:i/>
          <w:sz w:val="24"/>
          <w:szCs w:val="24"/>
          <w:lang w:val="en-US"/>
        </w:rPr>
        <w:t>colo</w:t>
      </w:r>
      <w:r w:rsidR="00D944A7">
        <w:rPr>
          <w:rFonts w:eastAsia="Times New Roman" w:cs="Calibri"/>
          <w:i/>
          <w:sz w:val="24"/>
          <w:szCs w:val="24"/>
          <w:lang w:val="en-US"/>
        </w:rPr>
        <w:t>u</w:t>
      </w:r>
      <w:r w:rsidRPr="00FF79EC">
        <w:rPr>
          <w:rFonts w:eastAsia="Times New Roman" w:cs="Calibri"/>
          <w:i/>
          <w:sz w:val="24"/>
          <w:szCs w:val="24"/>
          <w:lang w:val="en-US"/>
        </w:rPr>
        <w:t>r</w:t>
      </w:r>
      <w:proofErr w:type="spellEnd"/>
      <w:r w:rsidRPr="00FF79EC">
        <w:rPr>
          <w:rFonts w:eastAsia="Times New Roman" w:cs="Calibri"/>
          <w:i/>
          <w:sz w:val="24"/>
          <w:szCs w:val="24"/>
          <w:lang w:val="en-US"/>
        </w:rPr>
        <w:t xml:space="preserve"> series. Nonetheless, players who prefer a different body shape or</w:t>
      </w:r>
      <w:r w:rsidR="005F08E8" w:rsidRPr="005F08E8">
        <w:rPr>
          <w:rFonts w:asciiTheme="minorHAnsi" w:hAnsiTheme="minorHAnsi" w:cstheme="minorHAnsi"/>
          <w:sz w:val="24"/>
          <w:szCs w:val="24"/>
          <w:lang w:val="en-GB"/>
        </w:rPr>
        <w:t> </w:t>
      </w:r>
      <w:r w:rsidRPr="00FF79EC">
        <w:rPr>
          <w:rFonts w:eastAsia="Times New Roman" w:cs="Calibri"/>
          <w:i/>
          <w:sz w:val="24"/>
          <w:szCs w:val="24"/>
          <w:lang w:val="en-US"/>
        </w:rPr>
        <w:t xml:space="preserve">different tonewoods can still choose from our </w:t>
      </w:r>
      <w:proofErr w:type="spellStart"/>
      <w:r w:rsidRPr="00FF79EC">
        <w:rPr>
          <w:rFonts w:eastAsia="Times New Roman" w:cs="Calibri"/>
          <w:i/>
          <w:sz w:val="24"/>
          <w:szCs w:val="24"/>
          <w:lang w:val="en-US"/>
        </w:rPr>
        <w:t>colo</w:t>
      </w:r>
      <w:r w:rsidR="00D944A7">
        <w:rPr>
          <w:rFonts w:eastAsia="Times New Roman" w:cs="Calibri"/>
          <w:i/>
          <w:sz w:val="24"/>
          <w:szCs w:val="24"/>
          <w:lang w:val="en-US"/>
        </w:rPr>
        <w:t>u</w:t>
      </w:r>
      <w:r w:rsidRPr="00FF79EC">
        <w:rPr>
          <w:rFonts w:eastAsia="Times New Roman" w:cs="Calibri"/>
          <w:i/>
          <w:sz w:val="24"/>
          <w:szCs w:val="24"/>
          <w:lang w:val="en-US"/>
        </w:rPr>
        <w:t>r</w:t>
      </w:r>
      <w:proofErr w:type="spellEnd"/>
      <w:r w:rsidRPr="00FF79EC">
        <w:rPr>
          <w:rFonts w:eastAsia="Times New Roman" w:cs="Calibri"/>
          <w:i/>
          <w:sz w:val="24"/>
          <w:szCs w:val="24"/>
          <w:lang w:val="en-US"/>
        </w:rPr>
        <w:t xml:space="preserve"> series models,"</w:t>
      </w:r>
      <w:r w:rsidRPr="00FF79EC">
        <w:rPr>
          <w:rFonts w:eastAsia="Times New Roman" w:cs="Calibri"/>
          <w:sz w:val="24"/>
          <w:szCs w:val="24"/>
          <w:lang w:val="en-US"/>
        </w:rPr>
        <w:t xml:space="preserve"> explains Furch Guitars CEO Petr Furch.</w:t>
      </w:r>
    </w:p>
    <w:p w14:paraId="4D2B38D8" w14:textId="35B692D1" w:rsidR="002F442C" w:rsidRDefault="00FF79EC" w:rsidP="002F442C">
      <w:pPr>
        <w:spacing w:before="120" w:after="0"/>
        <w:jc w:val="both"/>
        <w:rPr>
          <w:rFonts w:eastAsia="Times New Roman" w:cs="Calibri"/>
          <w:sz w:val="24"/>
          <w:szCs w:val="24"/>
          <w:lang w:val="en-US"/>
        </w:rPr>
      </w:pPr>
      <w:r w:rsidRPr="00FF79EC">
        <w:rPr>
          <w:rFonts w:eastAsia="Times New Roman" w:cs="Calibri"/>
          <w:sz w:val="24"/>
          <w:szCs w:val="24"/>
          <w:lang w:val="en-US"/>
        </w:rPr>
        <w:t xml:space="preserve">Each of the new models is unique and features an exclusive combination of body shape, tonewoods, finish, and appointments. For example, the Red Master’s Choice model, which is designed for highly discriminating guitar players, offers </w:t>
      </w:r>
      <w:bookmarkStart w:id="2" w:name="_Hlk7101574"/>
      <w:r w:rsidR="008D1A38">
        <w:rPr>
          <w:rFonts w:eastAsia="Times New Roman" w:cs="Calibri"/>
          <w:sz w:val="24"/>
          <w:szCs w:val="24"/>
          <w:lang w:val="en-US"/>
        </w:rPr>
        <w:t>master grade</w:t>
      </w:r>
      <w:r w:rsidRPr="00FF79EC">
        <w:rPr>
          <w:rFonts w:eastAsia="Times New Roman" w:cs="Calibri"/>
          <w:sz w:val="24"/>
          <w:szCs w:val="24"/>
          <w:lang w:val="en-US"/>
        </w:rPr>
        <w:t xml:space="preserve"> </w:t>
      </w:r>
      <w:bookmarkEnd w:id="2"/>
      <w:r w:rsidRPr="00FF79EC">
        <w:rPr>
          <w:rFonts w:eastAsia="Times New Roman" w:cs="Calibri"/>
          <w:sz w:val="24"/>
          <w:szCs w:val="24"/>
          <w:lang w:val="en-US"/>
        </w:rPr>
        <w:t xml:space="preserve">tonewoods, top and back acoustic voicing, striking unconventional appointments, and </w:t>
      </w:r>
      <w:r w:rsidR="008D1A38">
        <w:rPr>
          <w:rFonts w:eastAsia="Times New Roman" w:cs="Calibri"/>
          <w:sz w:val="24"/>
          <w:szCs w:val="24"/>
          <w:lang w:val="en-US"/>
        </w:rPr>
        <w:t>a</w:t>
      </w:r>
      <w:r w:rsidR="008D1A38" w:rsidRPr="005F08E8">
        <w:rPr>
          <w:rFonts w:asciiTheme="minorHAnsi" w:hAnsiTheme="minorHAnsi" w:cstheme="minorHAnsi"/>
          <w:sz w:val="24"/>
          <w:szCs w:val="24"/>
          <w:lang w:val="en-GB"/>
        </w:rPr>
        <w:t> </w:t>
      </w:r>
      <w:r w:rsidRPr="00FF79EC">
        <w:rPr>
          <w:rFonts w:eastAsia="Times New Roman" w:cs="Calibri"/>
          <w:sz w:val="24"/>
          <w:szCs w:val="24"/>
          <w:lang w:val="en-US"/>
        </w:rPr>
        <w:t>resonance enhancing proprietary High-Gloss Finish. In contrast, the Indigo and</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Violet Master's Choice models feature a combination of solid and layered woods, an</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Open-Pore finish, and scaled-down stylish appointments.</w:t>
      </w:r>
    </w:p>
    <w:p w14:paraId="33949AE1" w14:textId="01B4AFF5" w:rsidR="00FF79EC" w:rsidRPr="0030590C" w:rsidRDefault="00FF79EC" w:rsidP="002F442C">
      <w:pPr>
        <w:spacing w:before="120" w:after="0"/>
        <w:jc w:val="both"/>
        <w:rPr>
          <w:rFonts w:eastAsia="Times New Roman" w:cs="Calibri"/>
          <w:sz w:val="24"/>
          <w:szCs w:val="24"/>
          <w:lang w:val="en-US"/>
        </w:rPr>
      </w:pPr>
      <w:r w:rsidRPr="00FF79EC">
        <w:rPr>
          <w:rFonts w:eastAsia="Times New Roman" w:cs="Calibri"/>
          <w:sz w:val="24"/>
          <w:szCs w:val="24"/>
          <w:lang w:val="en-US"/>
        </w:rPr>
        <w:t xml:space="preserve">The Master's Choice models come with state-of-the-art electronics. Violet, Indigo, Blue, and Green Master's Choice guitars are fitted with the LR </w:t>
      </w:r>
      <w:proofErr w:type="spellStart"/>
      <w:r w:rsidRPr="00FF79EC">
        <w:rPr>
          <w:rFonts w:eastAsia="Times New Roman" w:cs="Calibri"/>
          <w:sz w:val="24"/>
          <w:szCs w:val="24"/>
          <w:lang w:val="en-US"/>
        </w:rPr>
        <w:t>Baggs</w:t>
      </w:r>
      <w:proofErr w:type="spellEnd"/>
      <w:r w:rsidRPr="00FF79EC">
        <w:rPr>
          <w:rFonts w:eastAsia="Times New Roman" w:cs="Calibri"/>
          <w:sz w:val="24"/>
          <w:szCs w:val="24"/>
          <w:lang w:val="en-US"/>
        </w:rPr>
        <w:t xml:space="preserve"> </w:t>
      </w:r>
      <w:proofErr w:type="spellStart"/>
      <w:r w:rsidRPr="00FF79EC">
        <w:rPr>
          <w:rFonts w:eastAsia="Times New Roman" w:cs="Calibri"/>
          <w:sz w:val="24"/>
          <w:szCs w:val="24"/>
          <w:lang w:val="en-US"/>
        </w:rPr>
        <w:t>Stagepro</w:t>
      </w:r>
      <w:proofErr w:type="spellEnd"/>
      <w:r w:rsidRPr="00FF79EC">
        <w:rPr>
          <w:rFonts w:eastAsia="Times New Roman" w:cs="Calibri"/>
          <w:sz w:val="24"/>
          <w:szCs w:val="24"/>
          <w:lang w:val="en-US"/>
        </w:rPr>
        <w:t xml:space="preserve"> Element, </w:t>
      </w:r>
      <w:r w:rsidRPr="00FF79EC">
        <w:rPr>
          <w:rFonts w:eastAsia="Times New Roman" w:cs="Calibri"/>
          <w:sz w:val="24"/>
          <w:szCs w:val="24"/>
          <w:lang w:val="en-US"/>
        </w:rPr>
        <w:lastRenderedPageBreak/>
        <w:t>a</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high-quality system that delivers excellent sound, includes a three-band equalizer, and</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 xml:space="preserve">allows easy battery replacement. Yellow, Orange, and Red Master's Choice guitars come with the LR </w:t>
      </w:r>
      <w:proofErr w:type="spellStart"/>
      <w:r w:rsidRPr="00FF79EC">
        <w:rPr>
          <w:rFonts w:eastAsia="Times New Roman" w:cs="Calibri"/>
          <w:sz w:val="24"/>
          <w:szCs w:val="24"/>
          <w:lang w:val="en-US"/>
        </w:rPr>
        <w:t>Baggs</w:t>
      </w:r>
      <w:proofErr w:type="spellEnd"/>
      <w:r w:rsidRPr="00FF79EC">
        <w:rPr>
          <w:rFonts w:eastAsia="Times New Roman" w:cs="Calibri"/>
          <w:sz w:val="24"/>
          <w:szCs w:val="24"/>
          <w:lang w:val="en-US"/>
        </w:rPr>
        <w:t xml:space="preserve"> </w:t>
      </w:r>
      <w:proofErr w:type="spellStart"/>
      <w:r w:rsidRPr="00FF79EC">
        <w:rPr>
          <w:rFonts w:eastAsia="Times New Roman" w:cs="Calibri"/>
          <w:sz w:val="24"/>
          <w:szCs w:val="24"/>
          <w:lang w:val="en-US"/>
        </w:rPr>
        <w:t>Stagepro</w:t>
      </w:r>
      <w:proofErr w:type="spellEnd"/>
      <w:r w:rsidRPr="00FF79EC">
        <w:rPr>
          <w:rFonts w:eastAsia="Times New Roman" w:cs="Calibri"/>
          <w:sz w:val="24"/>
          <w:szCs w:val="24"/>
          <w:lang w:val="en-US"/>
        </w:rPr>
        <w:t xml:space="preserve"> Anthem system that relies on the combination of</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a</w:t>
      </w:r>
      <w:r w:rsidR="005F08E8" w:rsidRPr="005F08E8">
        <w:rPr>
          <w:rFonts w:asciiTheme="minorHAnsi" w:hAnsiTheme="minorHAnsi" w:cstheme="minorHAnsi"/>
          <w:sz w:val="24"/>
          <w:szCs w:val="24"/>
          <w:lang w:val="en-GB"/>
        </w:rPr>
        <w:t> </w:t>
      </w:r>
      <w:r w:rsidRPr="00FF79EC">
        <w:rPr>
          <w:rFonts w:eastAsia="Times New Roman" w:cs="Calibri"/>
          <w:sz w:val="24"/>
          <w:szCs w:val="24"/>
          <w:lang w:val="en-US"/>
        </w:rPr>
        <w:t xml:space="preserve">pickup and a microphone to produce highly authentic acoustic sound. Green, Yellow, Orange, and Red Master’s Choice instruments come with a heavy-duty </w:t>
      </w:r>
      <w:proofErr w:type="spellStart"/>
      <w:r w:rsidRPr="00FF79EC">
        <w:rPr>
          <w:rFonts w:eastAsia="Times New Roman" w:cs="Calibri"/>
          <w:sz w:val="24"/>
          <w:szCs w:val="24"/>
          <w:lang w:val="en-US"/>
        </w:rPr>
        <w:t>Hiscox</w:t>
      </w:r>
      <w:proofErr w:type="spellEnd"/>
      <w:r w:rsidRPr="00FF79EC">
        <w:rPr>
          <w:rFonts w:eastAsia="Times New Roman" w:cs="Calibri"/>
          <w:sz w:val="24"/>
          <w:szCs w:val="24"/>
          <w:lang w:val="en-US"/>
        </w:rPr>
        <w:t xml:space="preserve"> </w:t>
      </w:r>
      <w:proofErr w:type="spellStart"/>
      <w:r w:rsidRPr="00FF79EC">
        <w:rPr>
          <w:rFonts w:eastAsia="Times New Roman" w:cs="Calibri"/>
          <w:sz w:val="24"/>
          <w:szCs w:val="24"/>
          <w:lang w:val="en-US"/>
        </w:rPr>
        <w:t>hardshell</w:t>
      </w:r>
      <w:proofErr w:type="spellEnd"/>
      <w:r w:rsidRPr="00FF79EC">
        <w:rPr>
          <w:rFonts w:eastAsia="Times New Roman" w:cs="Calibri"/>
          <w:sz w:val="24"/>
          <w:szCs w:val="24"/>
          <w:lang w:val="en-US"/>
        </w:rPr>
        <w:t xml:space="preserve"> case that provides an excellent level of protection.</w:t>
      </w:r>
    </w:p>
    <w:p w14:paraId="3F94C3F2" w14:textId="3B89D5EB" w:rsidR="001F6439" w:rsidRPr="0030590C" w:rsidRDefault="00FF79EC" w:rsidP="00392F61">
      <w:pPr>
        <w:spacing w:before="120" w:after="0"/>
        <w:jc w:val="both"/>
        <w:rPr>
          <w:rFonts w:eastAsia="Times New Roman" w:cs="Calibri"/>
          <w:sz w:val="24"/>
          <w:szCs w:val="24"/>
          <w:lang w:val="en-US"/>
        </w:rPr>
      </w:pPr>
      <w:r w:rsidRPr="00FF79EC">
        <w:rPr>
          <w:rFonts w:eastAsia="Times New Roman" w:cs="Calibri"/>
          <w:sz w:val="24"/>
          <w:szCs w:val="24"/>
          <w:lang w:val="en-US"/>
        </w:rPr>
        <w:t>The new Furch Master's Choice models are now available from Furch authorized dealers</w:t>
      </w:r>
      <w:r w:rsidR="00171B7F" w:rsidRPr="00171B7F">
        <w:rPr>
          <w:rFonts w:eastAsia="Times New Roman" w:cs="Calibri"/>
          <w:sz w:val="24"/>
          <w:szCs w:val="24"/>
          <w:lang w:val="en-US"/>
        </w:rPr>
        <w:t>.</w:t>
      </w: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8"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1BDD" w14:textId="77777777" w:rsidR="000C0134" w:rsidRDefault="000C0134" w:rsidP="000A2293">
      <w:pPr>
        <w:spacing w:after="0" w:line="240" w:lineRule="auto"/>
      </w:pPr>
      <w:r>
        <w:separator/>
      </w:r>
    </w:p>
  </w:endnote>
  <w:endnote w:type="continuationSeparator" w:id="0">
    <w:p w14:paraId="4B0666A2" w14:textId="77777777" w:rsidR="000C0134" w:rsidRDefault="000C013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38577E4E">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3"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A1F4" w14:textId="77777777" w:rsidR="000C0134" w:rsidRDefault="000C0134" w:rsidP="000A2293">
      <w:pPr>
        <w:spacing w:after="0" w:line="240" w:lineRule="auto"/>
      </w:pPr>
      <w:r>
        <w:separator/>
      </w:r>
    </w:p>
  </w:footnote>
  <w:footnote w:type="continuationSeparator" w:id="0">
    <w:p w14:paraId="30B39218" w14:textId="77777777" w:rsidR="000C0134" w:rsidRDefault="000C013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4335"/>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8DE"/>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0134"/>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2F3"/>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0AA9"/>
    <w:rsid w:val="00121B28"/>
    <w:rsid w:val="0012280F"/>
    <w:rsid w:val="001229CF"/>
    <w:rsid w:val="00123D23"/>
    <w:rsid w:val="001256F0"/>
    <w:rsid w:val="00125D95"/>
    <w:rsid w:val="001278D4"/>
    <w:rsid w:val="00130A6B"/>
    <w:rsid w:val="00131835"/>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1B7F"/>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3B"/>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6642"/>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6439"/>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5415F"/>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F61"/>
    <w:rsid w:val="00395017"/>
    <w:rsid w:val="00395DD6"/>
    <w:rsid w:val="00397FAD"/>
    <w:rsid w:val="003A0851"/>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0EB2"/>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131"/>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4E0"/>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8E8"/>
    <w:rsid w:val="005F0C1B"/>
    <w:rsid w:val="005F1403"/>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15ED"/>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1771F"/>
    <w:rsid w:val="007208C3"/>
    <w:rsid w:val="00720ADB"/>
    <w:rsid w:val="0072153F"/>
    <w:rsid w:val="007216F9"/>
    <w:rsid w:val="007236E7"/>
    <w:rsid w:val="007242FC"/>
    <w:rsid w:val="00725911"/>
    <w:rsid w:val="00730142"/>
    <w:rsid w:val="00730186"/>
    <w:rsid w:val="00730A7D"/>
    <w:rsid w:val="00730B6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46E1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77E24"/>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95C"/>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107F"/>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95D"/>
    <w:rsid w:val="008D1A38"/>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EEA"/>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3876"/>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702C"/>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5C4"/>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27BB5"/>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321"/>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2CFE"/>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22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44A7"/>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261F"/>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418"/>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24EE"/>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31C"/>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2DAE"/>
    <w:rsid w:val="00FD354A"/>
    <w:rsid w:val="00FD3E6B"/>
    <w:rsid w:val="00FD5533"/>
    <w:rsid w:val="00FD77DA"/>
    <w:rsid w:val="00FE4271"/>
    <w:rsid w:val="00FE4391"/>
    <w:rsid w:val="00FE4959"/>
    <w:rsid w:val="00FE5F0E"/>
    <w:rsid w:val="00FE7990"/>
    <w:rsid w:val="00FF0120"/>
    <w:rsid w:val="00FF1C0F"/>
    <w:rsid w:val="00FF2877"/>
    <w:rsid w:val="00FF2EFC"/>
    <w:rsid w:val="00FF37C2"/>
    <w:rsid w:val="00FF39FE"/>
    <w:rsid w:val="00FF440A"/>
    <w:rsid w:val="00FF4976"/>
    <w:rsid w:val="00FF5185"/>
    <w:rsid w:val="00FF57BA"/>
    <w:rsid w:val="00FF7077"/>
    <w:rsid w:val="00FF729E"/>
    <w:rsid w:val="00FF79E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0E0CFD7-5999-44D6-AE83-D649FB4A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582</Words>
  <Characters>3436</Characters>
  <Application>Microsoft Office Word</Application>
  <DocSecurity>0</DocSecurity>
  <Lines>28</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31</cp:revision>
  <cp:lastPrinted>2018-12-20T10:44:00Z</cp:lastPrinted>
  <dcterms:created xsi:type="dcterms:W3CDTF">2019-01-18T08:28:00Z</dcterms:created>
  <dcterms:modified xsi:type="dcterms:W3CDTF">2019-04-26T07:59:00Z</dcterms:modified>
</cp:coreProperties>
</file>