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50E96695" w:rsidR="00FD5533" w:rsidRPr="00AF0087" w:rsidRDefault="00AF0087" w:rsidP="003D2BCD">
      <w:pPr>
        <w:pStyle w:val="Nadpis1"/>
        <w:tabs>
          <w:tab w:val="center" w:pos="4323"/>
          <w:tab w:val="left" w:pos="5580"/>
        </w:tabs>
        <w:spacing w:before="200"/>
        <w:jc w:val="both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 w:rsidRPr="00AF0087">
        <w:rPr>
          <w:rFonts w:ascii="Calibri" w:hAnsi="Calibri"/>
          <w:color w:val="808080"/>
          <w:sz w:val="36"/>
          <w:szCs w:val="36"/>
          <w:lang w:val="pl-PL"/>
        </w:rPr>
        <w:t>Furch Guitars przedstawia nowe egzotyczne modele z</w:t>
      </w:r>
      <w:r w:rsidRPr="00AF0087">
        <w:rPr>
          <w:rFonts w:asciiTheme="minorHAnsi" w:hAnsiTheme="minorHAnsi" w:cstheme="minorHAnsi"/>
          <w:color w:val="808080"/>
          <w:sz w:val="36"/>
          <w:szCs w:val="36"/>
          <w:lang w:val="pl-PL"/>
        </w:rPr>
        <w:t> </w:t>
      </w:r>
      <w:r w:rsidRPr="00AF0087">
        <w:rPr>
          <w:rFonts w:ascii="Calibri" w:hAnsi="Calibri"/>
          <w:color w:val="808080"/>
          <w:sz w:val="36"/>
          <w:szCs w:val="36"/>
          <w:lang w:val="pl-PL"/>
        </w:rPr>
        <w:t xml:space="preserve">drewna </w:t>
      </w:r>
      <w:proofErr w:type="spellStart"/>
      <w:r w:rsidRPr="00AF0087">
        <w:rPr>
          <w:rFonts w:ascii="Calibri" w:hAnsi="Calibri"/>
          <w:color w:val="808080"/>
          <w:sz w:val="36"/>
          <w:szCs w:val="36"/>
          <w:lang w:val="pl-PL"/>
        </w:rPr>
        <w:t>padouk</w:t>
      </w:r>
      <w:proofErr w:type="spellEnd"/>
    </w:p>
    <w:p w14:paraId="22BCBF84" w14:textId="5501B5AF" w:rsidR="006A3391" w:rsidRPr="00AF0087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AF0087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AF0087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AF0087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AF0087">
        <w:rPr>
          <w:rFonts w:cs="Calibri"/>
          <w:b/>
          <w:sz w:val="24"/>
          <w:szCs w:val="24"/>
          <w:lang w:val="pl-PL"/>
        </w:rPr>
        <w:t>,</w:t>
      </w:r>
      <w:r w:rsidRPr="00AF0087">
        <w:rPr>
          <w:b/>
          <w:sz w:val="24"/>
          <w:lang w:val="pl-PL"/>
        </w:rPr>
        <w:t xml:space="preserve"> </w:t>
      </w:r>
      <w:r w:rsidR="004E11A9" w:rsidRPr="00AF0087">
        <w:rPr>
          <w:b/>
          <w:sz w:val="24"/>
          <w:lang w:val="pl-PL"/>
        </w:rPr>
        <w:t>Republika Czeska</w:t>
      </w:r>
      <w:r w:rsidRPr="00AF0087">
        <w:rPr>
          <w:b/>
          <w:sz w:val="24"/>
          <w:lang w:val="pl-PL"/>
        </w:rPr>
        <w:t xml:space="preserve"> –</w:t>
      </w:r>
      <w:r w:rsidRPr="00AF0087">
        <w:rPr>
          <w:rFonts w:cs="Calibri"/>
          <w:b/>
          <w:sz w:val="24"/>
          <w:szCs w:val="24"/>
          <w:lang w:val="pl-PL"/>
        </w:rPr>
        <w:t xml:space="preserve"> </w:t>
      </w:r>
      <w:r w:rsidR="003D2BCD" w:rsidRPr="00AF0087">
        <w:rPr>
          <w:rFonts w:cs="Calibri"/>
          <w:b/>
          <w:sz w:val="24"/>
          <w:szCs w:val="24"/>
          <w:lang w:val="pl-PL"/>
        </w:rPr>
        <w:t>1</w:t>
      </w:r>
      <w:r w:rsidR="006C51E5">
        <w:rPr>
          <w:rFonts w:cs="Calibri"/>
          <w:b/>
          <w:sz w:val="24"/>
          <w:szCs w:val="24"/>
          <w:lang w:val="pl-PL"/>
        </w:rPr>
        <w:t>9</w:t>
      </w:r>
      <w:r w:rsidR="003246CC" w:rsidRPr="00AF0087">
        <w:rPr>
          <w:rFonts w:cs="Calibri"/>
          <w:b/>
          <w:sz w:val="24"/>
          <w:szCs w:val="24"/>
          <w:lang w:val="pl-PL"/>
        </w:rPr>
        <w:t xml:space="preserve"> </w:t>
      </w:r>
      <w:r w:rsidR="00AF0087" w:rsidRPr="00AF0087">
        <w:rPr>
          <w:b/>
          <w:sz w:val="24"/>
          <w:szCs w:val="24"/>
          <w:lang w:val="pl-PL"/>
        </w:rPr>
        <w:t>czerwca</w:t>
      </w:r>
      <w:r w:rsidR="003246CC" w:rsidRPr="00AF0087">
        <w:rPr>
          <w:rFonts w:cs="Calibri"/>
          <w:b/>
          <w:sz w:val="24"/>
          <w:szCs w:val="24"/>
          <w:lang w:val="pl-PL"/>
        </w:rPr>
        <w:t xml:space="preserve"> </w:t>
      </w:r>
      <w:r w:rsidRPr="00AF0087">
        <w:rPr>
          <w:rFonts w:cs="Calibri"/>
          <w:b/>
          <w:sz w:val="24"/>
          <w:szCs w:val="24"/>
          <w:lang w:val="pl-PL"/>
        </w:rPr>
        <w:t>2019 – Furch Guitars (</w:t>
      </w:r>
      <w:hyperlink r:id="rId7" w:history="1">
        <w:r w:rsidRPr="00AF0087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AF0087">
        <w:rPr>
          <w:rFonts w:cs="Calibri"/>
          <w:b/>
          <w:sz w:val="24"/>
          <w:szCs w:val="24"/>
          <w:lang w:val="pl-PL"/>
        </w:rPr>
        <w:t xml:space="preserve">), </w:t>
      </w:r>
      <w:r w:rsidR="003D2BCD" w:rsidRPr="00AF0087">
        <w:rPr>
          <w:rFonts w:cs="Calibri"/>
          <w:b/>
          <w:sz w:val="24"/>
          <w:szCs w:val="24"/>
          <w:lang w:val="pl-PL"/>
        </w:rPr>
        <w:t>jeden z</w:t>
      </w:r>
      <w:r w:rsidR="003D2BCD" w:rsidRPr="00AF0087">
        <w:rPr>
          <w:rFonts w:cs="Calibri"/>
          <w:sz w:val="24"/>
          <w:szCs w:val="24"/>
          <w:lang w:val="pl-PL"/>
        </w:rPr>
        <w:t> </w:t>
      </w:r>
      <w:r w:rsidR="003D2BCD" w:rsidRPr="00AF0087">
        <w:rPr>
          <w:rFonts w:cs="Calibri"/>
          <w:b/>
          <w:sz w:val="24"/>
          <w:szCs w:val="24"/>
          <w:lang w:val="pl-PL"/>
        </w:rPr>
        <w:t xml:space="preserve">czołowych producentów gitar klasy </w:t>
      </w:r>
      <w:proofErr w:type="spellStart"/>
      <w:r w:rsidR="003D2BCD" w:rsidRPr="00AF0087">
        <w:rPr>
          <w:rFonts w:cs="Calibri"/>
          <w:b/>
          <w:sz w:val="24"/>
          <w:szCs w:val="24"/>
          <w:lang w:val="pl-PL"/>
        </w:rPr>
        <w:t>premium</w:t>
      </w:r>
      <w:proofErr w:type="spellEnd"/>
      <w:r w:rsidR="003D2BCD" w:rsidRPr="00AF0087">
        <w:rPr>
          <w:rFonts w:cs="Calibri"/>
          <w:b/>
          <w:sz w:val="24"/>
          <w:szCs w:val="24"/>
          <w:lang w:val="pl-PL"/>
        </w:rPr>
        <w:t xml:space="preserve"> na świecie, </w:t>
      </w:r>
      <w:r w:rsidR="00AF0087" w:rsidRPr="00AF0087">
        <w:rPr>
          <w:rFonts w:cs="Calibri"/>
          <w:b/>
          <w:sz w:val="24"/>
          <w:szCs w:val="24"/>
          <w:lang w:val="pl-PL"/>
        </w:rPr>
        <w:t xml:space="preserve">wprowadza na rynek dwie nowe akustyczne gitary z linii </w:t>
      </w:r>
      <w:proofErr w:type="spellStart"/>
      <w:r w:rsidR="00AF0087" w:rsidRPr="00AF0087">
        <w:rPr>
          <w:rFonts w:cs="Calibri"/>
          <w:b/>
          <w:sz w:val="24"/>
          <w:szCs w:val="24"/>
          <w:lang w:val="pl-PL"/>
        </w:rPr>
        <w:t>Yellow</w:t>
      </w:r>
      <w:proofErr w:type="spellEnd"/>
      <w:r w:rsidR="00AF0087" w:rsidRPr="00AF0087">
        <w:rPr>
          <w:rFonts w:cs="Calibri"/>
          <w:b/>
          <w:sz w:val="24"/>
          <w:szCs w:val="24"/>
          <w:lang w:val="pl-PL"/>
        </w:rPr>
        <w:t xml:space="preserve"> Plus. Nowości przyciągają uwagę intensywną czerwienią drewna </w:t>
      </w:r>
      <w:proofErr w:type="spellStart"/>
      <w:r w:rsidR="00AF0087" w:rsidRPr="00AF0087">
        <w:rPr>
          <w:rFonts w:cs="Calibri"/>
          <w:b/>
          <w:sz w:val="24"/>
          <w:szCs w:val="24"/>
          <w:lang w:val="pl-PL"/>
        </w:rPr>
        <w:t>padouk</w:t>
      </w:r>
      <w:proofErr w:type="spellEnd"/>
      <w:r w:rsidR="00AF0087" w:rsidRPr="00AF0087">
        <w:rPr>
          <w:rFonts w:cs="Calibri"/>
          <w:b/>
          <w:sz w:val="24"/>
          <w:szCs w:val="24"/>
          <w:lang w:val="pl-PL"/>
        </w:rPr>
        <w:t>, z którego wykonano tylną płytę i boki, co nadaje obu instrumentom atrakcyjny, egzotyczny wygląd i piękny, wyważony dźwięk z delikatnie podkreślonymi czystymi górami.</w:t>
      </w:r>
    </w:p>
    <w:p w14:paraId="3383075A" w14:textId="4674C191" w:rsidR="00C21994" w:rsidRPr="00AF0087" w:rsidRDefault="00AF0087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AF0087">
        <w:rPr>
          <w:rFonts w:eastAsia="Times New Roman" w:cs="Calibri"/>
          <w:sz w:val="24"/>
          <w:szCs w:val="24"/>
          <w:lang w:val="pl-PL"/>
        </w:rPr>
        <w:t xml:space="preserve">Modele Furch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Yellow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Plus SP i CP są dostępne z </w:t>
      </w:r>
      <w:r w:rsidR="00772AB5" w:rsidRPr="00772AB5">
        <w:rPr>
          <w:rFonts w:eastAsia="Times New Roman" w:cs="Calibri"/>
          <w:sz w:val="24"/>
          <w:szCs w:val="24"/>
          <w:lang w:val="pl-PL"/>
        </w:rPr>
        <w:t>przednią płytą rezonansową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 z</w:t>
      </w:r>
      <w:r w:rsidRPr="00AF0087">
        <w:rPr>
          <w:rFonts w:cs="Calibri"/>
          <w:sz w:val="24"/>
          <w:szCs w:val="24"/>
          <w:lang w:val="pl-PL"/>
        </w:rPr>
        <w:t> 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wysokiej jakości świerku </w:t>
      </w:r>
      <w:proofErr w:type="spellStart"/>
      <w:r w:rsidR="00DA5E63" w:rsidRPr="00DA5E63">
        <w:rPr>
          <w:rFonts w:eastAsia="Times New Roman" w:cs="Calibri"/>
          <w:sz w:val="24"/>
          <w:szCs w:val="24"/>
          <w:lang w:val="pl-PL"/>
        </w:rPr>
        <w:t>sitkajski</w:t>
      </w:r>
      <w:r w:rsidRPr="00AF0087">
        <w:rPr>
          <w:rFonts w:eastAsia="Times New Roman" w:cs="Calibri"/>
          <w:sz w:val="24"/>
          <w:szCs w:val="24"/>
          <w:lang w:val="pl-PL"/>
        </w:rPr>
        <w:t>ego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lub cedru kanadyjskiego. Dzięki specjalnemu uformowaniu przedniej płyty drewno uzyskuje doskonałe właściwości akustyczne, będące efektem wielu lat wewnętrznych prac badawczych. Płyta tylna i boki zostały wykonane z</w:t>
      </w:r>
      <w:r w:rsidR="00772AB5" w:rsidRPr="00AF0087">
        <w:rPr>
          <w:rFonts w:cs="Calibri"/>
          <w:sz w:val="24"/>
          <w:szCs w:val="24"/>
          <w:lang w:val="pl-PL"/>
        </w:rPr>
        <w:t> 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intensywnie czerwonego afrykańskiego drewna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padouk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>. Instrument ma</w:t>
      </w:r>
      <w:r w:rsidRPr="00AF0087">
        <w:rPr>
          <w:rFonts w:cs="Calibri"/>
          <w:sz w:val="24"/>
          <w:szCs w:val="24"/>
          <w:lang w:val="pl-PL"/>
        </w:rPr>
        <w:t> 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piękny, ciepły wygląd i wyważony dźwięk, szczególnie popularny wśród gitarzystów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fingerstyle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>.</w:t>
      </w:r>
    </w:p>
    <w:p w14:paraId="50D24C61" w14:textId="461C64D6" w:rsidR="008902B8" w:rsidRPr="00AF0087" w:rsidRDefault="00AF0087" w:rsidP="008902B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F0087">
        <w:rPr>
          <w:rFonts w:eastAsia="Times New Roman" w:cs="Calibri"/>
          <w:i/>
          <w:sz w:val="24"/>
          <w:szCs w:val="24"/>
          <w:lang w:val="pl-PL"/>
        </w:rPr>
        <w:t xml:space="preserve">„Od wielu lat używamy w produkcji instrumentów drewna </w:t>
      </w:r>
      <w:proofErr w:type="spellStart"/>
      <w:r w:rsidRPr="00AF0087">
        <w:rPr>
          <w:rFonts w:eastAsia="Times New Roman" w:cs="Calibri"/>
          <w:i/>
          <w:sz w:val="24"/>
          <w:szCs w:val="24"/>
          <w:lang w:val="pl-PL"/>
        </w:rPr>
        <w:t>padouk</w:t>
      </w:r>
      <w:proofErr w:type="spellEnd"/>
      <w:r w:rsidRPr="00AF0087">
        <w:rPr>
          <w:rFonts w:eastAsia="Times New Roman" w:cs="Calibri"/>
          <w:i/>
          <w:sz w:val="24"/>
          <w:szCs w:val="24"/>
          <w:lang w:val="pl-PL"/>
        </w:rPr>
        <w:t>, głównie w ozdobnych szczegółach, takich jak obwódki czy rozety, a także jako materiału na boki i tylne płyty gitar produkowanych przez nas na zamówienie. Często sam polecam to drewno ze</w:t>
      </w:r>
      <w:r w:rsidRPr="00AF0087">
        <w:rPr>
          <w:rFonts w:cs="Calibri"/>
          <w:sz w:val="24"/>
          <w:szCs w:val="24"/>
          <w:lang w:val="pl-PL"/>
        </w:rPr>
        <w:t> </w:t>
      </w:r>
      <w:r w:rsidRPr="00AF0087">
        <w:rPr>
          <w:rFonts w:eastAsia="Times New Roman" w:cs="Calibri"/>
          <w:i/>
          <w:sz w:val="24"/>
          <w:szCs w:val="24"/>
          <w:lang w:val="pl-PL"/>
        </w:rPr>
        <w:t xml:space="preserve">względu na jego niezwykle wyważone właściwości dźwiękowe ,“ </w:t>
      </w:r>
      <w:r w:rsidRPr="00AF0087">
        <w:rPr>
          <w:rFonts w:eastAsia="Times New Roman" w:cs="Calibri"/>
          <w:iCs/>
          <w:sz w:val="24"/>
          <w:szCs w:val="24"/>
          <w:lang w:val="pl-PL"/>
        </w:rPr>
        <w:t>przyznaje Petr Furch, CEO firmy Furch Guitars. Zaznacza jednak, że jest to materiał trudny w obróbce.</w:t>
      </w:r>
      <w:r w:rsidRPr="00AF0087">
        <w:rPr>
          <w:rFonts w:eastAsia="Times New Roman" w:cs="Calibri"/>
          <w:i/>
          <w:sz w:val="24"/>
          <w:szCs w:val="24"/>
          <w:lang w:val="pl-PL"/>
        </w:rPr>
        <w:t xml:space="preserve"> „</w:t>
      </w:r>
      <w:proofErr w:type="spellStart"/>
      <w:r w:rsidRPr="00AF0087">
        <w:rPr>
          <w:rFonts w:eastAsia="Times New Roman" w:cs="Calibri"/>
          <w:i/>
          <w:sz w:val="24"/>
          <w:szCs w:val="24"/>
          <w:lang w:val="pl-PL"/>
        </w:rPr>
        <w:t>Padouk</w:t>
      </w:r>
      <w:proofErr w:type="spellEnd"/>
      <w:r w:rsidRPr="00AF0087">
        <w:rPr>
          <w:rFonts w:eastAsia="Times New Roman" w:cs="Calibri"/>
          <w:i/>
          <w:sz w:val="24"/>
          <w:szCs w:val="24"/>
          <w:lang w:val="pl-PL"/>
        </w:rPr>
        <w:t xml:space="preserve"> lubi pękać, co znacznie utrudnia wyginanie go podczas produkcji boków gitary. Jednak przez lata praktyki udało nam się opracować delikatny sposób obrabiania tego drewna, dzięki czemu możemy oferować </w:t>
      </w:r>
      <w:proofErr w:type="spellStart"/>
      <w:r w:rsidRPr="00AF0087">
        <w:rPr>
          <w:rFonts w:eastAsia="Times New Roman" w:cs="Calibri"/>
          <w:i/>
          <w:sz w:val="24"/>
          <w:szCs w:val="24"/>
          <w:lang w:val="pl-PL"/>
        </w:rPr>
        <w:t>padouk</w:t>
      </w:r>
      <w:proofErr w:type="spellEnd"/>
      <w:r w:rsidRPr="00AF0087">
        <w:rPr>
          <w:rFonts w:eastAsia="Times New Roman" w:cs="Calibri"/>
          <w:i/>
          <w:sz w:val="24"/>
          <w:szCs w:val="24"/>
          <w:lang w:val="pl-PL"/>
        </w:rPr>
        <w:t xml:space="preserve"> również w naszej standardowej linii </w:t>
      </w:r>
      <w:proofErr w:type="spellStart"/>
      <w:r w:rsidRPr="00AF0087">
        <w:rPr>
          <w:rFonts w:eastAsia="Times New Roman" w:cs="Calibri"/>
          <w:i/>
          <w:sz w:val="24"/>
          <w:szCs w:val="24"/>
          <w:lang w:val="pl-PL"/>
        </w:rPr>
        <w:t>Yellow</w:t>
      </w:r>
      <w:proofErr w:type="spellEnd"/>
      <w:r w:rsidRPr="00AF0087">
        <w:rPr>
          <w:rFonts w:eastAsia="Times New Roman" w:cs="Calibri"/>
          <w:i/>
          <w:sz w:val="24"/>
          <w:szCs w:val="24"/>
          <w:lang w:val="pl-PL"/>
        </w:rPr>
        <w:t xml:space="preserve"> Plus.”</w:t>
      </w:r>
    </w:p>
    <w:p w14:paraId="31011F54" w14:textId="17776CAF" w:rsidR="00AF0087" w:rsidRPr="00AF0087" w:rsidRDefault="00AF0087" w:rsidP="00AF0087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F0087">
        <w:rPr>
          <w:rFonts w:eastAsia="Times New Roman" w:cs="Calibri"/>
          <w:sz w:val="24"/>
          <w:szCs w:val="24"/>
          <w:lang w:val="pl-PL"/>
        </w:rPr>
        <w:t xml:space="preserve">Powierzchnia instrumentów Furch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Yellow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Plus SP i CP jest pokryta polerowaną unikalną warstwą Full-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Pore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High-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Gloss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Finish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>, opracowaną tak, by podnosiła dodatkowo właściwości rezonansowe drewna. Mostek, gryf i siodełko na główce wykonano z</w:t>
      </w:r>
      <w:r w:rsidRPr="00AF0087">
        <w:rPr>
          <w:rFonts w:cs="Calibri"/>
          <w:sz w:val="24"/>
          <w:szCs w:val="24"/>
          <w:lang w:val="pl-PL"/>
        </w:rPr>
        <w:t> 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hebanu, szyjkę z mahoniu. Urok zastosowanego drewna podkreślają delikatne elementy ozdobne w postaci podwójnej rozety pierścieniowej z inkrustacją z zielonego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abalone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, obwódki z hawajskiego drewna koa z białą kontrastującą linią i kolista inkrustacja gryfu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Eclipse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z cienkim konturem z białej masy perłowej.</w:t>
      </w:r>
    </w:p>
    <w:p w14:paraId="371C6DFF" w14:textId="17E37854" w:rsidR="00F357E1" w:rsidRPr="00AF0087" w:rsidRDefault="00AF0087" w:rsidP="00AF0087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AF0087">
        <w:rPr>
          <w:rFonts w:eastAsia="Times New Roman" w:cs="Calibri"/>
          <w:sz w:val="24"/>
          <w:szCs w:val="24"/>
          <w:lang w:val="pl-PL"/>
        </w:rPr>
        <w:lastRenderedPageBreak/>
        <w:t xml:space="preserve">W gitarach Furch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Yellow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Plus SP i CP zamontowano doskonałe klucze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Schaller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M6 </w:t>
      </w:r>
      <w:r w:rsidR="006C51E5" w:rsidRPr="006C51E5">
        <w:rPr>
          <w:rFonts w:eastAsia="Times New Roman" w:cs="Calibri"/>
          <w:sz w:val="24"/>
          <w:szCs w:val="24"/>
          <w:lang w:val="pl-PL"/>
        </w:rPr>
        <w:t>w</w:t>
      </w:r>
      <w:r w:rsidR="006C51E5" w:rsidRPr="00AF0087">
        <w:rPr>
          <w:rFonts w:cs="Calibri"/>
          <w:sz w:val="24"/>
          <w:szCs w:val="24"/>
          <w:lang w:val="pl-PL"/>
        </w:rPr>
        <w:t> </w:t>
      </w:r>
      <w:r w:rsidR="006C51E5" w:rsidRPr="006C51E5">
        <w:rPr>
          <w:rFonts w:eastAsia="Times New Roman" w:cs="Calibri"/>
          <w:sz w:val="24"/>
          <w:szCs w:val="24"/>
          <w:lang w:val="pl-PL"/>
        </w:rPr>
        <w:t>srebrnym odcieniu</w:t>
      </w:r>
      <w:r w:rsidRPr="00AF0087">
        <w:rPr>
          <w:rFonts w:eastAsia="Times New Roman" w:cs="Calibri"/>
          <w:sz w:val="24"/>
          <w:szCs w:val="24"/>
          <w:lang w:val="pl-PL"/>
        </w:rPr>
        <w:t xml:space="preserve"> z połyskującymi kołkami z hebanu i bardzo czułą przekładnią 1:18. Twarde pudło </w:t>
      </w:r>
      <w:proofErr w:type="spellStart"/>
      <w:r w:rsidRPr="00AF0087">
        <w:rPr>
          <w:rFonts w:eastAsia="Times New Roman" w:cs="Calibri"/>
          <w:sz w:val="24"/>
          <w:szCs w:val="24"/>
          <w:lang w:val="pl-PL"/>
        </w:rPr>
        <w:t>Hiscox</w:t>
      </w:r>
      <w:proofErr w:type="spellEnd"/>
      <w:r w:rsidRPr="00AF0087">
        <w:rPr>
          <w:rFonts w:eastAsia="Times New Roman" w:cs="Calibri"/>
          <w:sz w:val="24"/>
          <w:szCs w:val="24"/>
          <w:lang w:val="pl-PL"/>
        </w:rPr>
        <w:t xml:space="preserve"> dba o bezpieczeństwo instrumentu podczas transportu.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47148" w14:textId="77777777" w:rsidR="002E3481" w:rsidRDefault="002E3481" w:rsidP="000A2293">
      <w:pPr>
        <w:spacing w:after="0" w:line="240" w:lineRule="auto"/>
      </w:pPr>
      <w:r>
        <w:separator/>
      </w:r>
    </w:p>
  </w:endnote>
  <w:endnote w:type="continuationSeparator" w:id="0">
    <w:p w14:paraId="56048748" w14:textId="77777777" w:rsidR="002E3481" w:rsidRDefault="002E3481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29FD63AD" w:rsidR="006372D9" w:rsidRDefault="00A5506E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89D61" wp14:editId="5AFA56D7">
              <wp:simplePos x="0" y="0"/>
              <wp:positionH relativeFrom="column">
                <wp:posOffset>-4249737</wp:posOffset>
              </wp:positionH>
              <wp:positionV relativeFrom="paragraph">
                <wp:posOffset>-3977323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D6323" w14:textId="38F09B5A" w:rsidR="00A5506E" w:rsidRPr="00A5506E" w:rsidRDefault="00A5506E" w:rsidP="00A5506E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</w:pPr>
                          <w:r w:rsidRPr="00A5506E"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NOTKĄ PRASOWĄ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89D6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4.6pt;margin-top:-313.2pt;width:559.25pt;height:65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" filled="f" stroked="f">
              <o:lock v:ext="edit" shapetype="t"/>
              <v:textbox>
                <w:txbxContent>
                  <w:p w14:paraId="003D6323" w14:textId="38F09B5A" w:rsidR="00A5506E" w:rsidRPr="00A5506E" w:rsidRDefault="00A5506E" w:rsidP="00A5506E">
                    <w:pPr>
                      <w:pStyle w:val="Normlnweb"/>
                      <w:spacing w:before="0" w:beforeAutospacing="0" w:after="0" w:afterAutospacing="0"/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</w:pPr>
                    <w:r w:rsidRPr="00A5506E"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NOTKĄ PRASOWĄ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2715F" w14:textId="77777777" w:rsidR="002E3481" w:rsidRDefault="002E3481" w:rsidP="000A2293">
      <w:pPr>
        <w:spacing w:after="0" w:line="240" w:lineRule="auto"/>
      </w:pPr>
      <w:r>
        <w:separator/>
      </w:r>
    </w:p>
  </w:footnote>
  <w:footnote w:type="continuationSeparator" w:id="0">
    <w:p w14:paraId="3010AC56" w14:textId="77777777" w:rsidR="002E3481" w:rsidRDefault="002E3481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31266BAC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60F6ACC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4D9E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6376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30E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3481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456B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46CC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2BC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3C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1866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1BD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16CD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1E5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2AB5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B4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02B8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05D7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4A30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506E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96DE2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0087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1669A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0D1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31D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6874"/>
    <w:rsid w:val="00D975DF"/>
    <w:rsid w:val="00D97B9B"/>
    <w:rsid w:val="00DA0481"/>
    <w:rsid w:val="00DA134E"/>
    <w:rsid w:val="00DA1D1F"/>
    <w:rsid w:val="00DA2F6A"/>
    <w:rsid w:val="00DA3D29"/>
    <w:rsid w:val="00DA5E63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66C3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654E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4451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658C06F-2F93-4B1C-B11F-9100A72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10</cp:revision>
  <cp:lastPrinted>2018-12-20T10:44:00Z</cp:lastPrinted>
  <dcterms:created xsi:type="dcterms:W3CDTF">2019-05-15T08:33:00Z</dcterms:created>
  <dcterms:modified xsi:type="dcterms:W3CDTF">2019-06-24T06:02:00Z</dcterms:modified>
</cp:coreProperties>
</file>