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3C745CA" w:rsidR="00FD5533" w:rsidRPr="00AF24C9" w:rsidRDefault="00A02A3D" w:rsidP="005F3201">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A02A3D">
        <w:rPr>
          <w:rFonts w:ascii="Calibri" w:hAnsi="Calibri" w:cs="Calibri"/>
          <w:color w:val="808080"/>
          <w:sz w:val="36"/>
          <w:szCs w:val="36"/>
          <w:lang w:val="de-DE"/>
        </w:rPr>
        <w:t>Furch Guitars stellt neue exotische Modelle aus Padouk vor</w:t>
      </w:r>
    </w:p>
    <w:p w14:paraId="22BCBF84" w14:textId="2CBD09C5"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5F3201">
        <w:rPr>
          <w:rFonts w:cs="Calibri"/>
          <w:b/>
          <w:sz w:val="24"/>
          <w:szCs w:val="24"/>
          <w:lang w:val="de-DE"/>
        </w:rPr>
        <w:t>1</w:t>
      </w:r>
      <w:r w:rsidR="00BD2D89">
        <w:rPr>
          <w:rFonts w:cs="Calibri"/>
          <w:b/>
          <w:sz w:val="24"/>
          <w:szCs w:val="24"/>
          <w:lang w:val="de-DE"/>
        </w:rPr>
        <w:t>9</w:t>
      </w:r>
      <w:r w:rsidRPr="00AF24C9">
        <w:rPr>
          <w:rFonts w:cs="Calibri"/>
          <w:b/>
          <w:sz w:val="24"/>
          <w:szCs w:val="24"/>
          <w:lang w:val="de-DE"/>
        </w:rPr>
        <w:t xml:space="preserve"> </w:t>
      </w:r>
      <w:r w:rsidR="00A02A3D">
        <w:rPr>
          <w:rFonts w:cs="Calibri"/>
          <w:b/>
          <w:sz w:val="24"/>
          <w:szCs w:val="24"/>
          <w:lang w:val="de-DE"/>
        </w:rPr>
        <w:t>Juni</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xml:space="preserve">), </w:t>
      </w:r>
      <w:r w:rsidR="006A30B2" w:rsidRPr="006A30B2">
        <w:rPr>
          <w:rFonts w:cs="Calibri"/>
          <w:b/>
          <w:sz w:val="24"/>
          <w:szCs w:val="24"/>
          <w:lang w:val="de-DE"/>
        </w:rPr>
        <w:t>einer</w:t>
      </w:r>
      <w:r w:rsidR="00A02A3D" w:rsidRPr="00A02A3D">
        <w:rPr>
          <w:rFonts w:eastAsia="Times New Roman"/>
          <w:bCs/>
          <w:sz w:val="24"/>
          <w:szCs w:val="24"/>
          <w:lang w:val="de-DE"/>
        </w:rPr>
        <w:t> </w:t>
      </w:r>
      <w:r w:rsidR="006A30B2" w:rsidRPr="006A30B2">
        <w:rPr>
          <w:rFonts w:cs="Calibri"/>
          <w:b/>
          <w:sz w:val="24"/>
          <w:szCs w:val="24"/>
          <w:lang w:val="de-DE"/>
        </w:rPr>
        <w:t>der weltweit führenden Hersteller von Gitarren im Premiumsegment</w:t>
      </w:r>
      <w:r w:rsidR="00A136F4" w:rsidRPr="00AF24C9">
        <w:rPr>
          <w:rFonts w:cs="Calibri"/>
          <w:b/>
          <w:sz w:val="24"/>
          <w:szCs w:val="24"/>
          <w:lang w:val="de-DE"/>
        </w:rPr>
        <w:t xml:space="preserve">, </w:t>
      </w:r>
      <w:r w:rsidR="00A02A3D" w:rsidRPr="00A02A3D">
        <w:rPr>
          <w:rFonts w:cs="Calibri"/>
          <w:b/>
          <w:sz w:val="24"/>
          <w:szCs w:val="24"/>
          <w:lang w:val="de-DE"/>
        </w:rPr>
        <w:t>bringt zwei neue Akustikgitarren der Edition Yellow Plus auf den Markt. Als vorherrschendes Element der Neuerscheinungen springt das leuchtend rote Padouk-Holz ins Auge, welches für Boden und Zargen verwendet wurde und den beiden Instrumenten ein</w:t>
      </w:r>
      <w:r w:rsidR="00A02A3D" w:rsidRPr="00A02A3D">
        <w:rPr>
          <w:rFonts w:eastAsia="Times New Roman"/>
          <w:bCs/>
          <w:sz w:val="24"/>
          <w:szCs w:val="24"/>
          <w:lang w:val="de-DE"/>
        </w:rPr>
        <w:t> </w:t>
      </w:r>
      <w:r w:rsidR="00A02A3D" w:rsidRPr="00A02A3D">
        <w:rPr>
          <w:rFonts w:cs="Calibri"/>
          <w:b/>
          <w:sz w:val="24"/>
          <w:szCs w:val="24"/>
          <w:lang w:val="de-DE"/>
        </w:rPr>
        <w:t>attraktives exotisches Aussehen und einen herrlich ausgewogenen Klang mit</w:t>
      </w:r>
      <w:r w:rsidR="00A02A3D" w:rsidRPr="00A02A3D">
        <w:rPr>
          <w:rFonts w:eastAsia="Times New Roman"/>
          <w:bCs/>
          <w:sz w:val="24"/>
          <w:szCs w:val="24"/>
          <w:lang w:val="de-DE"/>
        </w:rPr>
        <w:t> </w:t>
      </w:r>
      <w:r w:rsidR="00A02A3D" w:rsidRPr="00A02A3D">
        <w:rPr>
          <w:rFonts w:cs="Calibri"/>
          <w:b/>
          <w:sz w:val="24"/>
          <w:szCs w:val="24"/>
          <w:lang w:val="de-DE"/>
        </w:rPr>
        <w:t>leichter Betonung der brillanten Höhen verleiht.</w:t>
      </w:r>
    </w:p>
    <w:p w14:paraId="3383075A" w14:textId="77D8EF64" w:rsidR="00C21994" w:rsidRPr="00AF24C9" w:rsidRDefault="00A02A3D" w:rsidP="00A02A3D">
      <w:pPr>
        <w:spacing w:before="240" w:after="0"/>
        <w:jc w:val="both"/>
        <w:rPr>
          <w:rFonts w:eastAsia="Times New Roman" w:cs="Calibri"/>
          <w:sz w:val="24"/>
          <w:szCs w:val="24"/>
          <w:lang w:val="de-DE"/>
        </w:rPr>
      </w:pPr>
      <w:r w:rsidRPr="00A02A3D">
        <w:rPr>
          <w:rFonts w:eastAsia="Times New Roman" w:cs="Calibri"/>
          <w:sz w:val="24"/>
          <w:szCs w:val="24"/>
          <w:lang w:val="de-DE"/>
        </w:rPr>
        <w:t xml:space="preserve">Die Furch-Modelle Yellow Plus SP und CP sind mit einer Decke aus hochwertiger </w:t>
      </w:r>
      <w:proofErr w:type="spellStart"/>
      <w:r w:rsidR="00092678" w:rsidRPr="00092678">
        <w:rPr>
          <w:rFonts w:eastAsia="Times New Roman" w:cs="Calibri"/>
          <w:sz w:val="24"/>
          <w:szCs w:val="24"/>
          <w:lang w:val="de-DE"/>
        </w:rPr>
        <w:t>Sitka</w:t>
      </w:r>
      <w:proofErr w:type="spellEnd"/>
      <w:r w:rsidR="00092678" w:rsidRPr="00092678">
        <w:rPr>
          <w:rFonts w:eastAsia="Times New Roman" w:cs="Calibri"/>
          <w:sz w:val="24"/>
          <w:szCs w:val="24"/>
          <w:lang w:val="de-DE"/>
        </w:rPr>
        <w:t>-Fichte</w:t>
      </w:r>
      <w:r w:rsidRPr="00A02A3D">
        <w:rPr>
          <w:rFonts w:eastAsia="Times New Roman" w:cs="Calibri"/>
          <w:sz w:val="24"/>
          <w:szCs w:val="24"/>
          <w:lang w:val="de-DE"/>
        </w:rPr>
        <w:t xml:space="preserve"> oder Western </w:t>
      </w:r>
      <w:proofErr w:type="spellStart"/>
      <w:r w:rsidRPr="00A02A3D">
        <w:rPr>
          <w:rFonts w:eastAsia="Times New Roman" w:cs="Calibri"/>
          <w:sz w:val="24"/>
          <w:szCs w:val="24"/>
          <w:lang w:val="de-DE"/>
        </w:rPr>
        <w:t>Red</w:t>
      </w:r>
      <w:proofErr w:type="spellEnd"/>
      <w:r w:rsidRPr="00A02A3D">
        <w:rPr>
          <w:rFonts w:eastAsia="Times New Roman" w:cs="Calibri"/>
          <w:sz w:val="24"/>
          <w:szCs w:val="24"/>
          <w:lang w:val="de-DE"/>
        </w:rPr>
        <w:t xml:space="preserve"> Cedar erhältlich. Dass diese Hölzer ihre hervorragenden akustischen Eigenschaften so richtig unter Beweis stellen können, dafür sorgt die</w:t>
      </w:r>
      <w:r w:rsidRPr="00A02A3D">
        <w:rPr>
          <w:rFonts w:eastAsia="Times New Roman"/>
          <w:bCs/>
          <w:sz w:val="24"/>
          <w:szCs w:val="24"/>
          <w:lang w:val="de-DE"/>
        </w:rPr>
        <w:t> </w:t>
      </w:r>
      <w:r w:rsidRPr="00A02A3D">
        <w:rPr>
          <w:rFonts w:eastAsia="Times New Roman" w:cs="Calibri"/>
          <w:sz w:val="24"/>
          <w:szCs w:val="24"/>
          <w:lang w:val="de-DE"/>
        </w:rPr>
        <w:t>spezielle Intonation der Decke – die Frucht jahrelanger unternehmensinterner Forschungsarbeit. Boden und Zargen sind aus leuchtend rotem afrikanischem Padouk gefertigt, welches dem Instrument ein wunderschönes warm-einladendes Aussehen verleiht, sowie einen ausgewogenen Klang, der vor allem bei Fingerstyle-Gitarristen beliebt ist.</w:t>
      </w:r>
    </w:p>
    <w:p w14:paraId="663CED4A" w14:textId="314E2BA1" w:rsidR="009C35EB" w:rsidRPr="005F3201" w:rsidRDefault="00A02A3D" w:rsidP="009C35EB">
      <w:pPr>
        <w:spacing w:before="120" w:after="0"/>
        <w:jc w:val="both"/>
        <w:rPr>
          <w:rFonts w:eastAsia="Times New Roman" w:cs="Calibri"/>
          <w:sz w:val="24"/>
          <w:szCs w:val="24"/>
          <w:lang w:val="de-DE"/>
        </w:rPr>
      </w:pPr>
      <w:r w:rsidRPr="00A02A3D">
        <w:rPr>
          <w:rFonts w:eastAsia="Times New Roman" w:cs="Calibri"/>
          <w:i/>
          <w:sz w:val="24"/>
          <w:szCs w:val="24"/>
          <w:lang w:val="de-DE"/>
        </w:rPr>
        <w:t>"Padouk kommt in der Herstellung unserer Instrumente bereits seit Jahren zum Einsatz, v.a. für dekorative Elemente in Form von Säumen und Rosetten sowie für die Zargen und</w:t>
      </w:r>
      <w:r w:rsidRPr="00A02A3D">
        <w:rPr>
          <w:rFonts w:eastAsia="Times New Roman"/>
          <w:bCs/>
          <w:sz w:val="24"/>
          <w:szCs w:val="24"/>
          <w:lang w:val="de-DE"/>
        </w:rPr>
        <w:t> </w:t>
      </w:r>
      <w:r w:rsidRPr="00A02A3D">
        <w:rPr>
          <w:rFonts w:eastAsia="Times New Roman" w:cs="Calibri"/>
          <w:i/>
          <w:sz w:val="24"/>
          <w:szCs w:val="24"/>
          <w:lang w:val="de-DE"/>
        </w:rPr>
        <w:t xml:space="preserve">Böden unserer Auftragsgitarren. Ich persönlich empfehle das Holz gerne wegen seiner besonders ausgewogenen Klangeigenschaften," </w:t>
      </w:r>
      <w:r w:rsidRPr="00A02A3D">
        <w:rPr>
          <w:rFonts w:eastAsia="Times New Roman" w:cs="Calibri"/>
          <w:iCs/>
          <w:sz w:val="24"/>
          <w:szCs w:val="24"/>
          <w:lang w:val="de-DE"/>
        </w:rPr>
        <w:t>sagt Petr Furch, CEO der Furch Guitars, fügt aber gleich hinzu, dass die Arbeit mit dem Material nicht eben einfach ist:</w:t>
      </w:r>
      <w:r w:rsidRPr="00A02A3D">
        <w:rPr>
          <w:rFonts w:eastAsia="Times New Roman" w:cs="Calibri"/>
          <w:i/>
          <w:sz w:val="24"/>
          <w:szCs w:val="24"/>
          <w:lang w:val="de-DE"/>
        </w:rPr>
        <w:t xml:space="preserve"> "Padouk ist recht anfällig für Sprünge, und das macht die Modellierung der Zargen schwierig. Durch praktische Erkundung sind wir aber auf eine Bearbeitungsmethode gestoßen, die den besonderen Bedürfnissen dieser Holzart schonend Rechnung trägt; damit können wir das Padouk jetzt auch in unserer Standardreihe Yellow Plus anbieten".</w:t>
      </w:r>
    </w:p>
    <w:p w14:paraId="1AD91709" w14:textId="2B2B3A12" w:rsidR="005F3201" w:rsidRPr="005F3201" w:rsidRDefault="00A02A3D" w:rsidP="005F3201">
      <w:pPr>
        <w:spacing w:before="120" w:after="0"/>
        <w:jc w:val="both"/>
        <w:rPr>
          <w:rFonts w:eastAsia="Times New Roman" w:cs="Calibri"/>
          <w:sz w:val="24"/>
          <w:szCs w:val="24"/>
          <w:lang w:val="de-DE"/>
        </w:rPr>
      </w:pPr>
      <w:r w:rsidRPr="00A02A3D">
        <w:rPr>
          <w:rFonts w:eastAsia="Times New Roman" w:cs="Calibri"/>
          <w:sz w:val="24"/>
          <w:szCs w:val="24"/>
          <w:lang w:val="de-DE"/>
        </w:rPr>
        <w:t xml:space="preserve">Der Korpus der Furch-Instrumente Yellow Plus SP und CP ist mit einer präzisen polierten Schicht von </w:t>
      </w:r>
      <w:proofErr w:type="spellStart"/>
      <w:r w:rsidRPr="00A02A3D">
        <w:rPr>
          <w:rFonts w:eastAsia="Times New Roman" w:cs="Calibri"/>
          <w:sz w:val="24"/>
          <w:szCs w:val="24"/>
          <w:lang w:val="de-DE"/>
        </w:rPr>
        <w:t>Full</w:t>
      </w:r>
      <w:proofErr w:type="spellEnd"/>
      <w:r w:rsidRPr="00A02A3D">
        <w:rPr>
          <w:rFonts w:eastAsia="Times New Roman" w:cs="Calibri"/>
          <w:sz w:val="24"/>
          <w:szCs w:val="24"/>
          <w:lang w:val="de-DE"/>
        </w:rPr>
        <w:t>-Pore High-</w:t>
      </w:r>
      <w:proofErr w:type="spellStart"/>
      <w:r w:rsidRPr="00A02A3D">
        <w:rPr>
          <w:rFonts w:eastAsia="Times New Roman" w:cs="Calibri"/>
          <w:sz w:val="24"/>
          <w:szCs w:val="24"/>
          <w:lang w:val="de-DE"/>
        </w:rPr>
        <w:t>Gloss</w:t>
      </w:r>
      <w:proofErr w:type="spellEnd"/>
      <w:r w:rsidRPr="00A02A3D">
        <w:rPr>
          <w:rFonts w:eastAsia="Times New Roman" w:cs="Calibri"/>
          <w:sz w:val="24"/>
          <w:szCs w:val="24"/>
          <w:lang w:val="de-DE"/>
        </w:rPr>
        <w:t xml:space="preserve"> Finish überzogen – eine Oberflächenbearbeitung, die</w:t>
      </w:r>
      <w:r w:rsidRPr="00A02A3D">
        <w:rPr>
          <w:rFonts w:eastAsia="Times New Roman"/>
          <w:bCs/>
          <w:sz w:val="24"/>
          <w:szCs w:val="24"/>
          <w:lang w:val="de-DE"/>
        </w:rPr>
        <w:t> </w:t>
      </w:r>
      <w:r w:rsidRPr="00A02A3D">
        <w:rPr>
          <w:rFonts w:eastAsia="Times New Roman" w:cs="Calibri"/>
          <w:sz w:val="24"/>
          <w:szCs w:val="24"/>
          <w:lang w:val="de-DE"/>
        </w:rPr>
        <w:t>speziell für die Verbesserung der Resonanzeigenschaften des Holzes entwickelt wurde. Steg, Griffbrett und Kopfplattenfurnier sind aus Ebenholz gefertigt, der Hals aus</w:t>
      </w:r>
      <w:r w:rsidRPr="00A02A3D">
        <w:rPr>
          <w:rFonts w:eastAsia="Times New Roman"/>
          <w:bCs/>
          <w:sz w:val="24"/>
          <w:szCs w:val="24"/>
          <w:lang w:val="de-DE"/>
        </w:rPr>
        <w:t> </w:t>
      </w:r>
      <w:r w:rsidRPr="00A02A3D">
        <w:rPr>
          <w:rFonts w:eastAsia="Times New Roman" w:cs="Calibri"/>
          <w:sz w:val="24"/>
          <w:szCs w:val="24"/>
          <w:lang w:val="de-DE"/>
        </w:rPr>
        <w:t xml:space="preserve">afrikanischem Mahagoni. Die Schönheit der verwendeten Hölzer wird durch diskrete </w:t>
      </w:r>
      <w:r w:rsidRPr="00A02A3D">
        <w:rPr>
          <w:rFonts w:eastAsia="Times New Roman" w:cs="Calibri"/>
          <w:sz w:val="24"/>
          <w:szCs w:val="24"/>
          <w:lang w:val="de-DE"/>
        </w:rPr>
        <w:lastRenderedPageBreak/>
        <w:t>Zierelemente noch unterstrichen: die Doppelrosette ums Schallloch, ausgelegt mit</w:t>
      </w:r>
      <w:r w:rsidRPr="00A02A3D">
        <w:rPr>
          <w:rFonts w:eastAsia="Times New Roman"/>
          <w:bCs/>
          <w:sz w:val="24"/>
          <w:szCs w:val="24"/>
          <w:lang w:val="de-DE"/>
        </w:rPr>
        <w:t> </w:t>
      </w:r>
      <w:r w:rsidRPr="00A02A3D">
        <w:rPr>
          <w:rFonts w:eastAsia="Times New Roman" w:cs="Calibri"/>
          <w:sz w:val="24"/>
          <w:szCs w:val="24"/>
          <w:lang w:val="de-DE"/>
        </w:rPr>
        <w:t>grünem Seeohrenperlmutt, Ziersäume aus hawaiianischer Koa-Akazie mit</w:t>
      </w:r>
      <w:r w:rsidRPr="00A02A3D">
        <w:rPr>
          <w:rFonts w:eastAsia="Times New Roman"/>
          <w:bCs/>
          <w:sz w:val="24"/>
          <w:szCs w:val="24"/>
          <w:lang w:val="de-DE"/>
        </w:rPr>
        <w:t> </w:t>
      </w:r>
      <w:r w:rsidRPr="00A02A3D">
        <w:rPr>
          <w:rFonts w:eastAsia="Times New Roman" w:cs="Calibri"/>
          <w:sz w:val="24"/>
          <w:szCs w:val="24"/>
          <w:lang w:val="de-DE"/>
        </w:rPr>
        <w:t>kontrastierender weißer Linie, sowie "</w:t>
      </w:r>
      <w:proofErr w:type="spellStart"/>
      <w:r w:rsidRPr="00A02A3D">
        <w:rPr>
          <w:rFonts w:eastAsia="Times New Roman" w:cs="Calibri"/>
          <w:sz w:val="24"/>
          <w:szCs w:val="24"/>
          <w:lang w:val="de-DE"/>
        </w:rPr>
        <w:t>Eclipse</w:t>
      </w:r>
      <w:proofErr w:type="spellEnd"/>
      <w:r w:rsidRPr="00A02A3D">
        <w:rPr>
          <w:rFonts w:eastAsia="Times New Roman" w:cs="Calibri"/>
          <w:sz w:val="24"/>
          <w:szCs w:val="24"/>
          <w:lang w:val="de-DE"/>
        </w:rPr>
        <w:t xml:space="preserve">", die ringförmige </w:t>
      </w:r>
      <w:proofErr w:type="spellStart"/>
      <w:r w:rsidRPr="00A02A3D">
        <w:rPr>
          <w:rFonts w:eastAsia="Times New Roman" w:cs="Calibri"/>
          <w:sz w:val="24"/>
          <w:szCs w:val="24"/>
          <w:lang w:val="de-DE"/>
        </w:rPr>
        <w:t>Intarsierung</w:t>
      </w:r>
      <w:proofErr w:type="spellEnd"/>
      <w:r w:rsidRPr="00A02A3D">
        <w:rPr>
          <w:rFonts w:eastAsia="Times New Roman" w:cs="Calibri"/>
          <w:sz w:val="24"/>
          <w:szCs w:val="24"/>
          <w:lang w:val="de-DE"/>
        </w:rPr>
        <w:t xml:space="preserve"> des</w:t>
      </w:r>
      <w:r w:rsidRPr="00A02A3D">
        <w:rPr>
          <w:rFonts w:eastAsia="Times New Roman"/>
          <w:bCs/>
          <w:sz w:val="24"/>
          <w:szCs w:val="24"/>
          <w:lang w:val="de-DE"/>
        </w:rPr>
        <w:t> </w:t>
      </w:r>
      <w:r w:rsidRPr="00A02A3D">
        <w:rPr>
          <w:rFonts w:eastAsia="Times New Roman" w:cs="Calibri"/>
          <w:sz w:val="24"/>
          <w:szCs w:val="24"/>
          <w:lang w:val="de-DE"/>
        </w:rPr>
        <w:t>Griffbretts, zart mit weißem Perlmutt konturiert.</w:t>
      </w:r>
    </w:p>
    <w:p w14:paraId="371C6DFF" w14:textId="6081E89C" w:rsidR="00F357E1" w:rsidRPr="00AF24C9" w:rsidRDefault="00A02A3D" w:rsidP="005F3201">
      <w:pPr>
        <w:spacing w:before="120" w:after="0"/>
        <w:jc w:val="both"/>
        <w:rPr>
          <w:rFonts w:eastAsia="Times New Roman" w:cs="Calibri"/>
          <w:sz w:val="24"/>
          <w:szCs w:val="24"/>
          <w:lang w:val="de-DE"/>
        </w:rPr>
      </w:pPr>
      <w:r w:rsidRPr="00A02A3D">
        <w:rPr>
          <w:rFonts w:eastAsia="Times New Roman" w:cs="Calibri"/>
          <w:sz w:val="24"/>
          <w:szCs w:val="24"/>
          <w:lang w:val="de-DE"/>
        </w:rPr>
        <w:t>Zu den Gitarren Furch Yellow Plus SP und CP gehört außerdem eine Schaller M6-Stimmmechanik der Spitzenklasse mit der Farbgebung Silbers, polierten Stimmflügeln aus Ebenholz und einer extrem präzisen Übersetzung von 1:18. Für</w:t>
      </w:r>
      <w:r w:rsidRPr="00A02A3D">
        <w:rPr>
          <w:rFonts w:eastAsia="Times New Roman"/>
          <w:bCs/>
          <w:sz w:val="24"/>
          <w:szCs w:val="24"/>
          <w:lang w:val="de-DE"/>
        </w:rPr>
        <w:t> </w:t>
      </w:r>
      <w:r w:rsidRPr="00A02A3D">
        <w:rPr>
          <w:rFonts w:eastAsia="Times New Roman" w:cs="Calibri"/>
          <w:sz w:val="24"/>
          <w:szCs w:val="24"/>
          <w:lang w:val="de-DE"/>
        </w:rPr>
        <w:t>die</w:t>
      </w:r>
      <w:r w:rsidRPr="00A02A3D">
        <w:rPr>
          <w:rFonts w:eastAsia="Times New Roman"/>
          <w:bCs/>
          <w:sz w:val="24"/>
          <w:szCs w:val="24"/>
          <w:lang w:val="de-DE"/>
        </w:rPr>
        <w:t> </w:t>
      </w:r>
      <w:r w:rsidRPr="00A02A3D">
        <w:rPr>
          <w:rFonts w:eastAsia="Times New Roman" w:cs="Calibri"/>
          <w:sz w:val="24"/>
          <w:szCs w:val="24"/>
          <w:lang w:val="de-DE"/>
        </w:rPr>
        <w:t>Sicherheit der</w:t>
      </w:r>
      <w:r w:rsidR="00BD2D89" w:rsidRPr="00A02A3D">
        <w:rPr>
          <w:rFonts w:eastAsia="Times New Roman"/>
          <w:bCs/>
          <w:sz w:val="24"/>
          <w:szCs w:val="24"/>
          <w:lang w:val="de-DE"/>
        </w:rPr>
        <w:t> </w:t>
      </w:r>
      <w:r w:rsidRPr="00A02A3D">
        <w:rPr>
          <w:rFonts w:eastAsia="Times New Roman" w:cs="Calibri"/>
          <w:sz w:val="24"/>
          <w:szCs w:val="24"/>
          <w:lang w:val="de-DE"/>
        </w:rPr>
        <w:t>Instrumente beim Transport sorgt das unverwüstliche Hiscox-</w:t>
      </w:r>
      <w:proofErr w:type="spellStart"/>
      <w:r w:rsidRPr="00A02A3D">
        <w:rPr>
          <w:rFonts w:eastAsia="Times New Roman" w:cs="Calibri"/>
          <w:sz w:val="24"/>
          <w:szCs w:val="24"/>
          <w:lang w:val="de-DE"/>
        </w:rPr>
        <w:t>Hardcase</w:t>
      </w:r>
      <w:proofErr w:type="spellEnd"/>
      <w:r w:rsidRPr="00A02A3D">
        <w:rPr>
          <w:rFonts w:eastAsia="Times New Roman" w:cs="Calibri"/>
          <w:sz w:val="24"/>
          <w:szCs w:val="24"/>
          <w:lang w:val="de-DE"/>
        </w:rPr>
        <w:t>.</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41A8" w14:textId="77777777" w:rsidR="006D682D" w:rsidRDefault="006D682D" w:rsidP="000A2293">
      <w:pPr>
        <w:spacing w:after="0" w:line="240" w:lineRule="auto"/>
      </w:pPr>
      <w:r>
        <w:separator/>
      </w:r>
    </w:p>
  </w:endnote>
  <w:endnote w:type="continuationSeparator" w:id="0">
    <w:p w14:paraId="7B72BB3D" w14:textId="77777777" w:rsidR="006D682D" w:rsidRDefault="006D682D"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E7233" w14:textId="77777777" w:rsidR="006D682D" w:rsidRDefault="006D682D" w:rsidP="000A2293">
      <w:pPr>
        <w:spacing w:after="0" w:line="240" w:lineRule="auto"/>
      </w:pPr>
      <w:r>
        <w:separator/>
      </w:r>
    </w:p>
  </w:footnote>
  <w:footnote w:type="continuationSeparator" w:id="0">
    <w:p w14:paraId="0DD7E96A" w14:textId="77777777" w:rsidR="006D682D" w:rsidRDefault="006D682D"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678"/>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27C16"/>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778D4"/>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982"/>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3BD"/>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6822"/>
    <w:rsid w:val="00527173"/>
    <w:rsid w:val="005303C8"/>
    <w:rsid w:val="00531FAF"/>
    <w:rsid w:val="00535FB9"/>
    <w:rsid w:val="00536375"/>
    <w:rsid w:val="00536A4A"/>
    <w:rsid w:val="00537129"/>
    <w:rsid w:val="00537F40"/>
    <w:rsid w:val="005417BC"/>
    <w:rsid w:val="00542FB6"/>
    <w:rsid w:val="0054379B"/>
    <w:rsid w:val="00544456"/>
    <w:rsid w:val="0054675B"/>
    <w:rsid w:val="005470E6"/>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3201"/>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0B2"/>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682D"/>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5E08"/>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88A"/>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A73E5"/>
    <w:rsid w:val="009B1019"/>
    <w:rsid w:val="009B1CFE"/>
    <w:rsid w:val="009B24D4"/>
    <w:rsid w:val="009B265F"/>
    <w:rsid w:val="009B2CA1"/>
    <w:rsid w:val="009B2E68"/>
    <w:rsid w:val="009B610B"/>
    <w:rsid w:val="009B701B"/>
    <w:rsid w:val="009B7896"/>
    <w:rsid w:val="009C0EC1"/>
    <w:rsid w:val="009C2F5B"/>
    <w:rsid w:val="009C3550"/>
    <w:rsid w:val="009C35EB"/>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A3D"/>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EC5"/>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3B2B"/>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2D89"/>
    <w:rsid w:val="00BD589B"/>
    <w:rsid w:val="00BD6A8F"/>
    <w:rsid w:val="00BE0B90"/>
    <w:rsid w:val="00BE1AB2"/>
    <w:rsid w:val="00BE2EEF"/>
    <w:rsid w:val="00BE3AA2"/>
    <w:rsid w:val="00BE3B3D"/>
    <w:rsid w:val="00BE5120"/>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8C7"/>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0F8D"/>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E45DE"/>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42AC"/>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E2A327-70F5-403D-B034-429F0AC6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604</Words>
  <Characters>3564</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8</cp:revision>
  <cp:lastPrinted>2018-12-20T10:44:00Z</cp:lastPrinted>
  <dcterms:created xsi:type="dcterms:W3CDTF">2019-05-15T08:51:00Z</dcterms:created>
  <dcterms:modified xsi:type="dcterms:W3CDTF">2019-06-24T06:03:00Z</dcterms:modified>
</cp:coreProperties>
</file>