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2C76E6CB" w:rsidR="00FD5533" w:rsidRPr="005A0BD7" w:rsidRDefault="00DB1456" w:rsidP="000A4F11">
      <w:pPr>
        <w:pStyle w:val="Nadpis1"/>
        <w:tabs>
          <w:tab w:val="center" w:pos="4323"/>
          <w:tab w:val="left" w:pos="5580"/>
        </w:tabs>
        <w:spacing w:before="0"/>
        <w:rPr>
          <w:rFonts w:ascii="Calibri" w:hAnsi="Calibri" w:cs="Calibri"/>
          <w:color w:val="auto"/>
          <w:sz w:val="36"/>
          <w:szCs w:val="36"/>
          <w:lang w:val="de-DE"/>
        </w:rPr>
      </w:pPr>
      <w:bookmarkStart w:id="0" w:name="_Hlk12272182"/>
      <w:bookmarkStart w:id="1" w:name="_GoBack"/>
      <w:bookmarkEnd w:id="1"/>
      <w:r w:rsidRPr="005A0BD7">
        <w:rPr>
          <w:rFonts w:ascii="Calibri" w:hAnsi="Calibri" w:cs="Calibri"/>
          <w:color w:val="808080"/>
          <w:sz w:val="36"/>
          <w:szCs w:val="36"/>
          <w:lang w:val="de-DE"/>
        </w:rPr>
        <w:t>NAMM: Furch Guitars stellt limitiertes Modell seiner Reisegitarre für das Jahr 2020 vor</w:t>
      </w:r>
    </w:p>
    <w:p w14:paraId="1CAD2205" w14:textId="4AEC80A0" w:rsidR="009F7183" w:rsidRPr="005A0BD7" w:rsidRDefault="00DB1456" w:rsidP="0051548D">
      <w:pPr>
        <w:spacing w:before="360" w:after="0"/>
        <w:jc w:val="both"/>
        <w:rPr>
          <w:rFonts w:cs="Calibri"/>
          <w:b/>
          <w:sz w:val="24"/>
          <w:szCs w:val="24"/>
          <w:lang w:val="de-DE"/>
        </w:rPr>
      </w:pPr>
      <w:proofErr w:type="spellStart"/>
      <w:r w:rsidRPr="005A0BD7">
        <w:rPr>
          <w:rFonts w:cs="Calibri"/>
          <w:b/>
          <w:sz w:val="24"/>
          <w:szCs w:val="24"/>
          <w:lang w:val="de-DE"/>
        </w:rPr>
        <w:t>Velke</w:t>
      </w:r>
      <w:proofErr w:type="spellEnd"/>
      <w:r w:rsidRPr="005A0BD7">
        <w:rPr>
          <w:rFonts w:cs="Calibri"/>
          <w:b/>
          <w:sz w:val="24"/>
          <w:szCs w:val="24"/>
          <w:lang w:val="de-DE"/>
        </w:rPr>
        <w:t xml:space="preserve"> </w:t>
      </w:r>
      <w:proofErr w:type="spellStart"/>
      <w:r w:rsidRPr="005A0BD7">
        <w:rPr>
          <w:rFonts w:cs="Calibri"/>
          <w:b/>
          <w:sz w:val="24"/>
          <w:szCs w:val="24"/>
          <w:lang w:val="de-DE"/>
        </w:rPr>
        <w:t>Nemcice</w:t>
      </w:r>
      <w:proofErr w:type="spellEnd"/>
      <w:r w:rsidRPr="005A0BD7">
        <w:rPr>
          <w:rFonts w:cs="Calibri"/>
          <w:b/>
          <w:sz w:val="24"/>
          <w:szCs w:val="24"/>
          <w:lang w:val="de-DE"/>
        </w:rPr>
        <w:t xml:space="preserve">, </w:t>
      </w:r>
      <w:r w:rsidR="0064398E" w:rsidRPr="005A0BD7">
        <w:rPr>
          <w:rFonts w:cs="Calibri"/>
          <w:b/>
          <w:sz w:val="24"/>
          <w:szCs w:val="24"/>
          <w:lang w:val="de-DE"/>
        </w:rPr>
        <w:t xml:space="preserve">das Tschechien, </w:t>
      </w:r>
      <w:r w:rsidRPr="005A0BD7">
        <w:rPr>
          <w:rFonts w:cs="Calibri"/>
          <w:b/>
          <w:sz w:val="24"/>
          <w:szCs w:val="24"/>
          <w:lang w:val="de-DE"/>
        </w:rPr>
        <w:t>15. Januar 2020 – Furch Guitars</w:t>
      </w:r>
      <w:r w:rsidR="00EC4FAC" w:rsidRPr="005A0BD7">
        <w:rPr>
          <w:rFonts w:cs="Calibri"/>
          <w:b/>
          <w:sz w:val="24"/>
          <w:szCs w:val="24"/>
          <w:lang w:val="de-DE"/>
        </w:rPr>
        <w:t xml:space="preserve"> (</w:t>
      </w:r>
      <w:hyperlink r:id="rId7" w:history="1">
        <w:r w:rsidR="00EC4FAC" w:rsidRPr="005A0BD7">
          <w:rPr>
            <w:rStyle w:val="Hypertextovodkaz"/>
            <w:rFonts w:cs="Calibri"/>
            <w:b/>
            <w:color w:val="808080"/>
            <w:sz w:val="24"/>
            <w:szCs w:val="24"/>
            <w:lang w:val="de-DE"/>
          </w:rPr>
          <w:t>Furch</w:t>
        </w:r>
      </w:hyperlink>
      <w:r w:rsidR="00EC4FAC" w:rsidRPr="005A0BD7">
        <w:rPr>
          <w:rFonts w:cs="Calibri"/>
          <w:b/>
          <w:sz w:val="24"/>
          <w:szCs w:val="24"/>
          <w:lang w:val="de-DE"/>
        </w:rPr>
        <w:t xml:space="preserve">), </w:t>
      </w:r>
      <w:r w:rsidRPr="005A0BD7">
        <w:rPr>
          <w:rFonts w:cs="Calibri"/>
          <w:b/>
          <w:sz w:val="24"/>
          <w:szCs w:val="24"/>
          <w:lang w:val="de-DE"/>
        </w:rPr>
        <w:t>einer</w:t>
      </w:r>
      <w:r w:rsidR="005A0BD7">
        <w:rPr>
          <w:rFonts w:cs="Calibri"/>
          <w:sz w:val="24"/>
          <w:szCs w:val="24"/>
        </w:rPr>
        <w:t> </w:t>
      </w:r>
      <w:r w:rsidRPr="005A0BD7">
        <w:rPr>
          <w:rFonts w:cs="Calibri"/>
          <w:b/>
          <w:sz w:val="24"/>
          <w:szCs w:val="24"/>
          <w:lang w:val="de-DE"/>
        </w:rPr>
        <w:t>der</w:t>
      </w:r>
      <w:r w:rsidR="005A0BD7">
        <w:rPr>
          <w:rFonts w:cs="Calibri"/>
          <w:sz w:val="24"/>
          <w:szCs w:val="24"/>
        </w:rPr>
        <w:t> </w:t>
      </w:r>
      <w:r w:rsidRPr="005A0BD7">
        <w:rPr>
          <w:rFonts w:cs="Calibri"/>
          <w:b/>
          <w:sz w:val="24"/>
          <w:szCs w:val="24"/>
          <w:lang w:val="de-DE"/>
        </w:rPr>
        <w:t>weltweit führenden Hersteller von Gitarren im Premiumsegment, stellt seine</w:t>
      </w:r>
      <w:r w:rsidR="005A0BD7">
        <w:rPr>
          <w:rFonts w:cs="Calibri"/>
          <w:sz w:val="24"/>
          <w:szCs w:val="24"/>
        </w:rPr>
        <w:t> </w:t>
      </w:r>
      <w:r w:rsidRPr="005A0BD7">
        <w:rPr>
          <w:rFonts w:cs="Calibri"/>
          <w:b/>
          <w:sz w:val="24"/>
          <w:szCs w:val="24"/>
          <w:lang w:val="de-DE"/>
        </w:rPr>
        <w:t>einzigartige Vollmassiv-Reisegitarre Little Jane in einer Limited Edition für</w:t>
      </w:r>
      <w:r w:rsidR="005A0BD7">
        <w:rPr>
          <w:rFonts w:cs="Calibri"/>
          <w:sz w:val="24"/>
          <w:szCs w:val="24"/>
        </w:rPr>
        <w:t> </w:t>
      </w:r>
      <w:r w:rsidRPr="005A0BD7">
        <w:rPr>
          <w:rFonts w:cs="Calibri"/>
          <w:b/>
          <w:sz w:val="24"/>
          <w:szCs w:val="24"/>
          <w:lang w:val="de-DE"/>
        </w:rPr>
        <w:t>das</w:t>
      </w:r>
      <w:r w:rsidR="005A0BD7">
        <w:rPr>
          <w:rFonts w:cs="Calibri"/>
          <w:sz w:val="24"/>
          <w:szCs w:val="24"/>
        </w:rPr>
        <w:t> </w:t>
      </w:r>
      <w:r w:rsidRPr="005A0BD7">
        <w:rPr>
          <w:rFonts w:cs="Calibri"/>
          <w:b/>
          <w:sz w:val="24"/>
          <w:szCs w:val="24"/>
          <w:lang w:val="de-DE"/>
        </w:rPr>
        <w:t>Jahr 2020 vor. Das Instrument besticht durch seine Kombination edelster Materialien, präzise Verarbeitung und eine einmalige Konstruktionslösung, die</w:t>
      </w:r>
      <w:r w:rsidR="005A0BD7">
        <w:rPr>
          <w:rFonts w:cs="Calibri"/>
          <w:sz w:val="24"/>
          <w:szCs w:val="24"/>
        </w:rPr>
        <w:t> </w:t>
      </w:r>
      <w:r w:rsidRPr="005A0BD7">
        <w:rPr>
          <w:rFonts w:cs="Calibri"/>
          <w:b/>
          <w:sz w:val="24"/>
          <w:szCs w:val="24"/>
          <w:lang w:val="de-DE"/>
        </w:rPr>
        <w:t>Musikern auf Reisen ungeheure Transportfreiheit verschafft.</w:t>
      </w:r>
    </w:p>
    <w:p w14:paraId="29317C76" w14:textId="7F2E9A0D" w:rsidR="00931A56" w:rsidRPr="005A0BD7" w:rsidRDefault="00DB1456" w:rsidP="00282092">
      <w:pPr>
        <w:spacing w:before="240" w:after="120"/>
        <w:jc w:val="both"/>
        <w:rPr>
          <w:rFonts w:cs="Calibri"/>
          <w:sz w:val="24"/>
          <w:szCs w:val="24"/>
          <w:lang w:val="de-DE"/>
        </w:rPr>
      </w:pPr>
      <w:r w:rsidRPr="005A0BD7">
        <w:rPr>
          <w:rFonts w:cs="Calibri"/>
          <w:sz w:val="24"/>
          <w:szCs w:val="24"/>
          <w:lang w:val="de-DE"/>
        </w:rPr>
        <w:t>Die Reisegitarre Furch Little Jane Limited 2020-LC beruht auf einem unserer populärsten und meistverkauften Modelle. Eine spezielle Konstruktionslösung in Form eines</w:t>
      </w:r>
      <w:r w:rsidR="005A0BD7">
        <w:rPr>
          <w:rFonts w:cs="Calibri"/>
          <w:sz w:val="24"/>
          <w:szCs w:val="24"/>
        </w:rPr>
        <w:t> </w:t>
      </w:r>
      <w:r w:rsidRPr="005A0BD7">
        <w:rPr>
          <w:rFonts w:cs="Calibri"/>
          <w:sz w:val="24"/>
          <w:szCs w:val="24"/>
          <w:lang w:val="de-DE"/>
        </w:rPr>
        <w:t>patentierten Montagesystems ermöglicht es, die Gitarre einfach und schnell zu</w:t>
      </w:r>
      <w:r w:rsidR="005A0BD7">
        <w:rPr>
          <w:rFonts w:cs="Calibri"/>
          <w:sz w:val="24"/>
          <w:szCs w:val="24"/>
        </w:rPr>
        <w:t> </w:t>
      </w:r>
      <w:r w:rsidRPr="005A0BD7">
        <w:rPr>
          <w:rFonts w:cs="Calibri"/>
          <w:sz w:val="24"/>
          <w:szCs w:val="24"/>
          <w:lang w:val="de-DE"/>
        </w:rPr>
        <w:t>einem vollwertigen Instrument zusammenzubauen, um sie anschließend wieder in</w:t>
      </w:r>
      <w:r w:rsidR="005A0BD7">
        <w:rPr>
          <w:rFonts w:cs="Calibri"/>
          <w:sz w:val="24"/>
          <w:szCs w:val="24"/>
        </w:rPr>
        <w:t> </w:t>
      </w:r>
      <w:r w:rsidRPr="005A0BD7">
        <w:rPr>
          <w:rFonts w:cs="Calibri"/>
          <w:sz w:val="24"/>
          <w:szCs w:val="24"/>
          <w:lang w:val="de-DE"/>
        </w:rPr>
        <w:t>kompakte Ausmaße zu zerlegen und in einer Reiseschutzhülle zu verstauen, die nur so groß wie ein handelsüblicher Rucksack ins Handgepäck ist. Damit steht die Gitarre jederzeit bereit, um mit ihrem Besitzer auf Abenteuerreise zu gehen.</w:t>
      </w:r>
    </w:p>
    <w:p w14:paraId="6BC97C69" w14:textId="469AD6B0" w:rsidR="004D55CB" w:rsidRPr="005A0BD7" w:rsidRDefault="00DB1456" w:rsidP="00A20C93">
      <w:pPr>
        <w:spacing w:after="120"/>
        <w:jc w:val="both"/>
        <w:rPr>
          <w:rFonts w:cs="Calibri"/>
          <w:sz w:val="24"/>
          <w:szCs w:val="24"/>
          <w:lang w:val="de-DE"/>
        </w:rPr>
      </w:pPr>
      <w:r w:rsidRPr="005A0BD7">
        <w:rPr>
          <w:rFonts w:cs="Calibri"/>
          <w:sz w:val="24"/>
          <w:szCs w:val="24"/>
          <w:lang w:val="de-DE"/>
        </w:rPr>
        <w:t>Hauptelement des Montagesystems ist ein massiver Riegel, der aus hochwertigem Edelstahl gefertigt ist, unter Beigabe von Aluminium, welches auch in</w:t>
      </w:r>
      <w:r w:rsidR="005A0BD7">
        <w:rPr>
          <w:rFonts w:cs="Calibri"/>
          <w:sz w:val="24"/>
          <w:szCs w:val="24"/>
        </w:rPr>
        <w:t> </w:t>
      </w:r>
      <w:r w:rsidRPr="005A0BD7">
        <w:rPr>
          <w:rFonts w:cs="Calibri"/>
          <w:sz w:val="24"/>
          <w:szCs w:val="24"/>
          <w:lang w:val="de-DE"/>
        </w:rPr>
        <w:t>der</w:t>
      </w:r>
      <w:r w:rsidR="005A0BD7">
        <w:rPr>
          <w:rFonts w:cs="Calibri"/>
          <w:sz w:val="24"/>
          <w:szCs w:val="24"/>
        </w:rPr>
        <w:t> </w:t>
      </w:r>
      <w:r w:rsidRPr="005A0BD7">
        <w:rPr>
          <w:rFonts w:cs="Calibri"/>
          <w:sz w:val="24"/>
          <w:szCs w:val="24"/>
          <w:lang w:val="de-DE"/>
        </w:rPr>
        <w:t>Flugzeugindustrie zum Einsatz kommt. Mit der Hilfe dieses Riegels lässt sich der</w:t>
      </w:r>
      <w:r w:rsidR="005A0BD7">
        <w:rPr>
          <w:rFonts w:cs="Calibri"/>
          <w:sz w:val="24"/>
          <w:szCs w:val="24"/>
        </w:rPr>
        <w:t> </w:t>
      </w:r>
      <w:r w:rsidRPr="005A0BD7">
        <w:rPr>
          <w:rFonts w:cs="Calibri"/>
          <w:sz w:val="24"/>
          <w:szCs w:val="24"/>
          <w:lang w:val="de-DE"/>
        </w:rPr>
        <w:t>abnehmbare Hals der Gitarre zuverlässig an deren Korpus verankern. Eine spezielle Aussparung an der Seite des Instruments dient der sicheren Verstauung des</w:t>
      </w:r>
      <w:r w:rsidR="005A0BD7">
        <w:rPr>
          <w:rFonts w:cs="Calibri"/>
          <w:sz w:val="24"/>
          <w:szCs w:val="24"/>
        </w:rPr>
        <w:t> </w:t>
      </w:r>
      <w:r w:rsidRPr="005A0BD7">
        <w:rPr>
          <w:rFonts w:cs="Calibri"/>
          <w:sz w:val="24"/>
          <w:szCs w:val="24"/>
          <w:lang w:val="de-DE"/>
        </w:rPr>
        <w:t>Gitarrenhalses während des Transports. Zugleich verschafft diese Öffnung dem</w:t>
      </w:r>
      <w:r w:rsidR="005A0BD7">
        <w:rPr>
          <w:rFonts w:cs="Calibri"/>
          <w:sz w:val="24"/>
          <w:szCs w:val="24"/>
        </w:rPr>
        <w:t> </w:t>
      </w:r>
      <w:r w:rsidRPr="005A0BD7">
        <w:rPr>
          <w:rFonts w:cs="Calibri"/>
          <w:sz w:val="24"/>
          <w:szCs w:val="24"/>
          <w:lang w:val="de-DE"/>
        </w:rPr>
        <w:t>Spieler aber auch größeren akustischen Komfort, weil sie die Weitergabe des</w:t>
      </w:r>
      <w:r w:rsidR="005A0BD7">
        <w:rPr>
          <w:rFonts w:cs="Calibri"/>
          <w:sz w:val="24"/>
          <w:szCs w:val="24"/>
        </w:rPr>
        <w:t> </w:t>
      </w:r>
      <w:r w:rsidRPr="005A0BD7">
        <w:rPr>
          <w:rFonts w:cs="Calibri"/>
          <w:sz w:val="24"/>
          <w:szCs w:val="24"/>
          <w:lang w:val="de-DE"/>
        </w:rPr>
        <w:t>überraschend ausdrucksstarken und voluminösen Klangs bis ans Ohr des Spielers befördert. Das kompromisslose Reiseformat des Instruments während des Transports wird u.a. auch dank des abnehmbaren Kopfs erzielt, der nach Zerlegung der Gitarre in</w:t>
      </w:r>
      <w:r w:rsidR="005A0BD7">
        <w:rPr>
          <w:rFonts w:cs="Calibri"/>
          <w:sz w:val="24"/>
          <w:szCs w:val="24"/>
        </w:rPr>
        <w:t> </w:t>
      </w:r>
      <w:r w:rsidRPr="005A0BD7">
        <w:rPr>
          <w:rFonts w:cs="Calibri"/>
          <w:sz w:val="24"/>
          <w:szCs w:val="24"/>
          <w:lang w:val="de-DE"/>
        </w:rPr>
        <w:t>einem speziellen Fach der Reiseschutzhülle Platz findet. Abgerundet wird der</w:t>
      </w:r>
      <w:r w:rsidR="005A0BD7">
        <w:rPr>
          <w:rFonts w:cs="Calibri"/>
          <w:sz w:val="24"/>
          <w:szCs w:val="24"/>
        </w:rPr>
        <w:t> </w:t>
      </w:r>
      <w:r w:rsidRPr="005A0BD7">
        <w:rPr>
          <w:rFonts w:cs="Calibri"/>
          <w:sz w:val="24"/>
          <w:szCs w:val="24"/>
          <w:lang w:val="de-DE"/>
        </w:rPr>
        <w:t>Spielkomfort durch ein 45 mm breites Griffbrett und eine Saitenweite am Steg von</w:t>
      </w:r>
      <w:r w:rsidR="005A0BD7">
        <w:rPr>
          <w:rFonts w:cs="Calibri"/>
          <w:sz w:val="24"/>
          <w:szCs w:val="24"/>
        </w:rPr>
        <w:t> </w:t>
      </w:r>
      <w:r w:rsidRPr="005A0BD7">
        <w:rPr>
          <w:rFonts w:cs="Calibri"/>
          <w:sz w:val="24"/>
          <w:szCs w:val="24"/>
          <w:lang w:val="de-DE"/>
        </w:rPr>
        <w:t>55 mm: das sind Werte, die man nicht bei einer Reisegitarre vermuten würde, sondern eigentlich bei handelsüblichen Akustikgitarren findet.</w:t>
      </w:r>
    </w:p>
    <w:p w14:paraId="0F865912" w14:textId="77777777" w:rsidR="005A0BD7" w:rsidRDefault="005A0BD7" w:rsidP="004D55CB">
      <w:pPr>
        <w:spacing w:before="120" w:after="0"/>
        <w:jc w:val="both"/>
        <w:rPr>
          <w:rFonts w:cs="Calibri"/>
          <w:b/>
          <w:bCs/>
          <w:sz w:val="24"/>
          <w:szCs w:val="24"/>
          <w:lang w:val="de-DE"/>
        </w:rPr>
      </w:pPr>
    </w:p>
    <w:p w14:paraId="018FA7E5" w14:textId="77777777" w:rsidR="005A0BD7" w:rsidRDefault="005A0BD7" w:rsidP="004D55CB">
      <w:pPr>
        <w:spacing w:before="120" w:after="0"/>
        <w:jc w:val="both"/>
        <w:rPr>
          <w:rFonts w:cs="Calibri"/>
          <w:b/>
          <w:bCs/>
          <w:sz w:val="24"/>
          <w:szCs w:val="24"/>
          <w:lang w:val="de-DE"/>
        </w:rPr>
      </w:pPr>
    </w:p>
    <w:p w14:paraId="1080A9D1" w14:textId="3013C595" w:rsidR="00375300" w:rsidRPr="005A0BD7" w:rsidRDefault="00DB1456" w:rsidP="004D55CB">
      <w:pPr>
        <w:spacing w:before="120" w:after="0"/>
        <w:jc w:val="both"/>
        <w:rPr>
          <w:rFonts w:cs="Calibri"/>
          <w:b/>
          <w:bCs/>
          <w:sz w:val="24"/>
          <w:szCs w:val="24"/>
          <w:lang w:val="de-DE"/>
        </w:rPr>
      </w:pPr>
      <w:r w:rsidRPr="005A0BD7">
        <w:rPr>
          <w:rFonts w:cs="Calibri"/>
          <w:b/>
          <w:bCs/>
          <w:sz w:val="24"/>
          <w:szCs w:val="24"/>
          <w:lang w:val="de-DE"/>
        </w:rPr>
        <w:lastRenderedPageBreak/>
        <w:t>Spitzenklasse – Zoll für Zoll</w:t>
      </w:r>
    </w:p>
    <w:p w14:paraId="5B1A8936" w14:textId="2746AEE8" w:rsidR="00EF6748" w:rsidRPr="005A0BD7" w:rsidRDefault="00DB1456" w:rsidP="004D55CB">
      <w:pPr>
        <w:spacing w:before="120" w:after="0"/>
        <w:jc w:val="both"/>
        <w:rPr>
          <w:rFonts w:cs="Calibri"/>
          <w:sz w:val="24"/>
          <w:szCs w:val="24"/>
          <w:lang w:val="de-DE"/>
        </w:rPr>
      </w:pPr>
      <w:r w:rsidRPr="005A0BD7">
        <w:rPr>
          <w:rFonts w:cs="Calibri"/>
          <w:sz w:val="24"/>
          <w:szCs w:val="24"/>
          <w:lang w:val="de-DE"/>
        </w:rPr>
        <w:t>Die Resonanzdecke der Furch Little Jane Limited 2020-LC ist aus erlesener Alpenfichte gefertigt. Besonders hervorgehoben wird der wunderschöne Ton mit seinen leicht akzentuierten Höhen durch eine spezielle Behandlung, die wir unseren Instrumenten angedeihen lassen, nämlich die individuelle Intonierung der Resonanzdecke. Boden und</w:t>
      </w:r>
      <w:r w:rsidR="006961FF">
        <w:rPr>
          <w:rFonts w:cs="Calibri"/>
          <w:sz w:val="24"/>
          <w:szCs w:val="24"/>
        </w:rPr>
        <w:t> </w:t>
      </w:r>
      <w:r w:rsidRPr="005A0BD7">
        <w:rPr>
          <w:rFonts w:cs="Calibri"/>
          <w:sz w:val="24"/>
          <w:szCs w:val="24"/>
          <w:lang w:val="de-DE"/>
        </w:rPr>
        <w:t xml:space="preserve">Zargen bestehen aus exotischem </w:t>
      </w:r>
      <w:proofErr w:type="spellStart"/>
      <w:r w:rsidRPr="005A0BD7">
        <w:rPr>
          <w:rFonts w:cs="Calibri"/>
          <w:sz w:val="24"/>
          <w:szCs w:val="24"/>
          <w:lang w:val="de-DE"/>
        </w:rPr>
        <w:t>Cocobolo</w:t>
      </w:r>
      <w:proofErr w:type="spellEnd"/>
      <w:r w:rsidRPr="005A0BD7">
        <w:rPr>
          <w:rFonts w:cs="Calibri"/>
          <w:sz w:val="24"/>
          <w:szCs w:val="24"/>
          <w:lang w:val="de-DE"/>
        </w:rPr>
        <w:t>-Holz. Der</w:t>
      </w:r>
      <w:r w:rsidR="005A0BD7">
        <w:rPr>
          <w:rFonts w:cs="Calibri"/>
          <w:sz w:val="24"/>
          <w:szCs w:val="24"/>
        </w:rPr>
        <w:t> </w:t>
      </w:r>
      <w:r w:rsidRPr="005A0BD7">
        <w:rPr>
          <w:rFonts w:cs="Calibri"/>
          <w:sz w:val="24"/>
          <w:szCs w:val="24"/>
          <w:lang w:val="de-DE"/>
        </w:rPr>
        <w:t>Korpus des Instruments ist mit</w:t>
      </w:r>
      <w:r w:rsidR="006961FF">
        <w:rPr>
          <w:rFonts w:cs="Calibri"/>
          <w:sz w:val="24"/>
          <w:szCs w:val="24"/>
        </w:rPr>
        <w:t> </w:t>
      </w:r>
      <w:r w:rsidRPr="005A0BD7">
        <w:rPr>
          <w:rFonts w:cs="Calibri"/>
          <w:sz w:val="24"/>
          <w:szCs w:val="24"/>
          <w:lang w:val="de-DE"/>
        </w:rPr>
        <w:t>einer ultradünnen offenporigen Lackierung überzogen, die die natürlichen klanglichen wie visuellen Eigenschaften der verwendeten Hölzer besonders zur Geltung bringt. Das attraktive Erscheinungsbild der Gitarre als</w:t>
      </w:r>
      <w:r w:rsidR="005A0BD7">
        <w:rPr>
          <w:rFonts w:cs="Calibri"/>
          <w:sz w:val="24"/>
          <w:szCs w:val="24"/>
        </w:rPr>
        <w:t> </w:t>
      </w:r>
      <w:r w:rsidRPr="005A0BD7">
        <w:rPr>
          <w:rFonts w:cs="Calibri"/>
          <w:sz w:val="24"/>
          <w:szCs w:val="24"/>
          <w:lang w:val="de-DE"/>
        </w:rPr>
        <w:t>solcher wird durch eine Reihe von</w:t>
      </w:r>
      <w:r w:rsidR="006961FF">
        <w:rPr>
          <w:rFonts w:cs="Calibri"/>
          <w:sz w:val="24"/>
          <w:szCs w:val="24"/>
        </w:rPr>
        <w:t> </w:t>
      </w:r>
      <w:r w:rsidRPr="005A0BD7">
        <w:rPr>
          <w:rFonts w:cs="Calibri"/>
          <w:sz w:val="24"/>
          <w:szCs w:val="24"/>
          <w:lang w:val="de-DE"/>
        </w:rPr>
        <w:t>dekorativen Elementen unterstrichen: der</w:t>
      </w:r>
      <w:r w:rsidR="005A0BD7">
        <w:rPr>
          <w:rFonts w:cs="Calibri"/>
          <w:sz w:val="24"/>
          <w:szCs w:val="24"/>
        </w:rPr>
        <w:t> </w:t>
      </w:r>
      <w:proofErr w:type="spellStart"/>
      <w:r w:rsidRPr="005A0BD7">
        <w:rPr>
          <w:rFonts w:cs="Calibri"/>
          <w:sz w:val="24"/>
          <w:szCs w:val="24"/>
          <w:lang w:val="de-DE"/>
        </w:rPr>
        <w:t>Ziersaum</w:t>
      </w:r>
      <w:proofErr w:type="spellEnd"/>
      <w:r w:rsidRPr="005A0BD7">
        <w:rPr>
          <w:rFonts w:cs="Calibri"/>
          <w:sz w:val="24"/>
          <w:szCs w:val="24"/>
          <w:lang w:val="de-DE"/>
        </w:rPr>
        <w:t xml:space="preserve"> des Korpus aus Padouk-Holz, die Nussbaumintarsien in der Decke, die</w:t>
      </w:r>
      <w:r w:rsidR="005A0BD7">
        <w:rPr>
          <w:rFonts w:cs="Calibri"/>
          <w:sz w:val="24"/>
          <w:szCs w:val="24"/>
        </w:rPr>
        <w:t> </w:t>
      </w:r>
      <w:r w:rsidRPr="005A0BD7">
        <w:rPr>
          <w:rFonts w:cs="Calibri"/>
          <w:sz w:val="24"/>
          <w:szCs w:val="24"/>
          <w:lang w:val="de-DE"/>
        </w:rPr>
        <w:t xml:space="preserve">Griffbrettrosette mit </w:t>
      </w:r>
      <w:proofErr w:type="spellStart"/>
      <w:r w:rsidRPr="005A0BD7">
        <w:rPr>
          <w:rFonts w:cs="Calibri"/>
          <w:sz w:val="24"/>
          <w:szCs w:val="24"/>
          <w:lang w:val="de-DE"/>
        </w:rPr>
        <w:t>Abaloneinlagen</w:t>
      </w:r>
      <w:proofErr w:type="spellEnd"/>
      <w:r w:rsidRPr="005A0BD7">
        <w:rPr>
          <w:rFonts w:cs="Calibri"/>
          <w:sz w:val="24"/>
          <w:szCs w:val="24"/>
          <w:lang w:val="de-DE"/>
        </w:rPr>
        <w:t xml:space="preserve"> und</w:t>
      </w:r>
      <w:r w:rsidR="006961FF">
        <w:rPr>
          <w:rFonts w:cs="Calibri"/>
          <w:sz w:val="24"/>
          <w:szCs w:val="24"/>
        </w:rPr>
        <w:t> </w:t>
      </w:r>
      <w:r w:rsidRPr="005A0BD7">
        <w:rPr>
          <w:rFonts w:cs="Calibri"/>
          <w:sz w:val="24"/>
          <w:szCs w:val="24"/>
          <w:lang w:val="de-DE"/>
        </w:rPr>
        <w:t>die</w:t>
      </w:r>
      <w:r w:rsidR="006961FF">
        <w:rPr>
          <w:rFonts w:cs="Calibri"/>
          <w:sz w:val="24"/>
          <w:szCs w:val="24"/>
        </w:rPr>
        <w:t> </w:t>
      </w:r>
      <w:r w:rsidRPr="005A0BD7">
        <w:rPr>
          <w:rFonts w:cs="Calibri"/>
          <w:sz w:val="24"/>
          <w:szCs w:val="24"/>
          <w:lang w:val="de-DE"/>
        </w:rPr>
        <w:t>seitlichen Bundmarker aus Perlmutt. Zur Gitarre gehört außerdem eine</w:t>
      </w:r>
      <w:r w:rsidR="006961FF">
        <w:rPr>
          <w:rFonts w:cs="Calibri"/>
          <w:sz w:val="24"/>
          <w:szCs w:val="24"/>
        </w:rPr>
        <w:t> </w:t>
      </w:r>
      <w:r w:rsidRPr="005A0BD7">
        <w:rPr>
          <w:rFonts w:cs="Calibri"/>
          <w:sz w:val="24"/>
          <w:szCs w:val="24"/>
          <w:lang w:val="de-DE"/>
        </w:rPr>
        <w:t xml:space="preserve">arretierbare Furch </w:t>
      </w:r>
      <w:proofErr w:type="spellStart"/>
      <w:r w:rsidRPr="005A0BD7">
        <w:rPr>
          <w:rFonts w:cs="Calibri"/>
          <w:sz w:val="24"/>
          <w:szCs w:val="24"/>
          <w:lang w:val="de-DE"/>
        </w:rPr>
        <w:t>Machine-Stimmmechanik</w:t>
      </w:r>
      <w:proofErr w:type="spellEnd"/>
      <w:r w:rsidRPr="005A0BD7">
        <w:rPr>
          <w:rFonts w:cs="Calibri"/>
          <w:sz w:val="24"/>
          <w:szCs w:val="24"/>
          <w:lang w:val="de-DE"/>
        </w:rPr>
        <w:t>, die</w:t>
      </w:r>
      <w:r w:rsidR="005A0BD7">
        <w:rPr>
          <w:rFonts w:cs="Calibri"/>
          <w:sz w:val="24"/>
          <w:szCs w:val="24"/>
        </w:rPr>
        <w:t> </w:t>
      </w:r>
      <w:r w:rsidRPr="005A0BD7">
        <w:rPr>
          <w:rFonts w:cs="Calibri"/>
          <w:sz w:val="24"/>
          <w:szCs w:val="24"/>
          <w:lang w:val="de-DE"/>
        </w:rPr>
        <w:t>dafür sorgt, dass die Gitarre nach</w:t>
      </w:r>
      <w:r w:rsidR="006961FF">
        <w:rPr>
          <w:rFonts w:cs="Calibri"/>
          <w:sz w:val="24"/>
          <w:szCs w:val="24"/>
        </w:rPr>
        <w:t> </w:t>
      </w:r>
      <w:r w:rsidRPr="005A0BD7">
        <w:rPr>
          <w:rFonts w:cs="Calibri"/>
          <w:sz w:val="24"/>
          <w:szCs w:val="24"/>
          <w:lang w:val="de-DE"/>
        </w:rPr>
        <w:t>dem erneuten Zusammenbau hervorragend die</w:t>
      </w:r>
      <w:r w:rsidR="005A0BD7">
        <w:rPr>
          <w:rFonts w:cs="Calibri"/>
          <w:sz w:val="24"/>
          <w:szCs w:val="24"/>
        </w:rPr>
        <w:t> </w:t>
      </w:r>
      <w:r w:rsidRPr="005A0BD7">
        <w:rPr>
          <w:rFonts w:cs="Calibri"/>
          <w:sz w:val="24"/>
          <w:szCs w:val="24"/>
          <w:lang w:val="de-DE"/>
        </w:rPr>
        <w:t>Stimmung hält.</w:t>
      </w:r>
    </w:p>
    <w:p w14:paraId="59C6A984" w14:textId="73242CB5" w:rsidR="00B75258" w:rsidRPr="005A0BD7" w:rsidRDefault="00DB1456" w:rsidP="006D1A18">
      <w:pPr>
        <w:spacing w:before="120" w:after="0"/>
        <w:jc w:val="both"/>
        <w:rPr>
          <w:rFonts w:cs="Calibri"/>
          <w:sz w:val="24"/>
          <w:szCs w:val="24"/>
          <w:lang w:val="de-DE"/>
        </w:rPr>
      </w:pPr>
      <w:r w:rsidRPr="005A0BD7">
        <w:rPr>
          <w:rFonts w:cs="Calibri"/>
          <w:sz w:val="24"/>
          <w:szCs w:val="24"/>
          <w:lang w:val="de-DE"/>
        </w:rPr>
        <w:t xml:space="preserve">Die Little Jane Limited 2020-LC wird in der Standardausführung ohne Elektronik ausgeliefert; auf Wunsch kann sie aber mit einem LR </w:t>
      </w:r>
      <w:proofErr w:type="spellStart"/>
      <w:r w:rsidRPr="005A0BD7">
        <w:rPr>
          <w:rFonts w:cs="Calibri"/>
          <w:sz w:val="24"/>
          <w:szCs w:val="24"/>
          <w:lang w:val="de-DE"/>
        </w:rPr>
        <w:t>Baggs</w:t>
      </w:r>
      <w:proofErr w:type="spellEnd"/>
      <w:r w:rsidRPr="005A0BD7">
        <w:rPr>
          <w:rFonts w:cs="Calibri"/>
          <w:sz w:val="24"/>
          <w:szCs w:val="24"/>
          <w:lang w:val="de-DE"/>
        </w:rPr>
        <w:t xml:space="preserve"> Element </w:t>
      </w:r>
      <w:proofErr w:type="spellStart"/>
      <w:r w:rsidRPr="005A0BD7">
        <w:rPr>
          <w:rFonts w:cs="Calibri"/>
          <w:sz w:val="24"/>
          <w:szCs w:val="24"/>
          <w:lang w:val="de-DE"/>
        </w:rPr>
        <w:t>Active</w:t>
      </w:r>
      <w:proofErr w:type="spellEnd"/>
      <w:r w:rsidRPr="005A0BD7">
        <w:rPr>
          <w:rFonts w:cs="Calibri"/>
          <w:sz w:val="24"/>
          <w:szCs w:val="24"/>
          <w:lang w:val="de-DE"/>
        </w:rPr>
        <w:t xml:space="preserve"> System-Tonabnehmer mit Volume Tone Control (EAS-VTC) bestückt werden, der sich durch große dynamische Bandbreite auszeichnet und zugleich alle Nuancen des Spielers und</w:t>
      </w:r>
      <w:r w:rsidR="005A0BD7">
        <w:rPr>
          <w:rFonts w:cs="Calibri"/>
          <w:sz w:val="24"/>
          <w:szCs w:val="24"/>
        </w:rPr>
        <w:t> </w:t>
      </w:r>
      <w:r w:rsidRPr="005A0BD7">
        <w:rPr>
          <w:rFonts w:cs="Calibri"/>
          <w:sz w:val="24"/>
          <w:szCs w:val="24"/>
          <w:lang w:val="de-DE"/>
        </w:rPr>
        <w:t>des akustischen Ausdrucks der Gitarre präzise weitergibt. Die Elektronik verbirgt sich im Schallloch der Gitarre, ohne die Linien des Korpus zu stören, und lässt sich sehr bequem bedienen.</w:t>
      </w:r>
    </w:p>
    <w:bookmarkEnd w:id="0"/>
    <w:p w14:paraId="429B5459" w14:textId="3CDD9631" w:rsidR="00E375E9" w:rsidRPr="005A0BD7" w:rsidRDefault="00DB1456" w:rsidP="00495DC6">
      <w:pPr>
        <w:spacing w:before="120" w:after="0"/>
        <w:jc w:val="both"/>
        <w:rPr>
          <w:rFonts w:asciiTheme="minorHAnsi" w:hAnsiTheme="minorHAnsi" w:cstheme="minorHAnsi"/>
          <w:sz w:val="24"/>
          <w:szCs w:val="24"/>
          <w:lang w:val="de-DE"/>
        </w:rPr>
      </w:pPr>
      <w:r w:rsidRPr="005A0BD7">
        <w:rPr>
          <w:rFonts w:asciiTheme="minorHAnsi" w:hAnsiTheme="minorHAnsi" w:cstheme="minorHAnsi"/>
          <w:sz w:val="24"/>
          <w:szCs w:val="24"/>
          <w:lang w:val="de-DE"/>
        </w:rPr>
        <w:t>Die Furch Little Jane Limited 2020-LC wird in limitierter Anzahl von 120 Stück gefertigt. Wie schon bei früheren Limited Edition-Modellen des Unternehmens gilt, dass die</w:t>
      </w:r>
      <w:r w:rsidR="005A0BD7">
        <w:rPr>
          <w:rFonts w:cs="Calibri"/>
          <w:sz w:val="24"/>
          <w:szCs w:val="24"/>
        </w:rPr>
        <w:t> </w:t>
      </w:r>
      <w:r w:rsidRPr="005A0BD7">
        <w:rPr>
          <w:rFonts w:asciiTheme="minorHAnsi" w:hAnsiTheme="minorHAnsi" w:cstheme="minorHAnsi"/>
          <w:sz w:val="24"/>
          <w:szCs w:val="24"/>
          <w:lang w:val="de-DE"/>
        </w:rPr>
        <w:t>Anzahl der hergestellten Gitarren endgültig ist und dasselbe Design nie wieder für</w:t>
      </w:r>
      <w:r w:rsidR="005A0BD7">
        <w:rPr>
          <w:rFonts w:cs="Calibri"/>
          <w:sz w:val="24"/>
          <w:szCs w:val="24"/>
        </w:rPr>
        <w:t> </w:t>
      </w:r>
      <w:r w:rsidRPr="005A0BD7">
        <w:rPr>
          <w:rFonts w:asciiTheme="minorHAnsi" w:hAnsiTheme="minorHAnsi" w:cstheme="minorHAnsi"/>
          <w:sz w:val="24"/>
          <w:szCs w:val="24"/>
          <w:lang w:val="de-DE"/>
        </w:rPr>
        <w:t>später produzierte Gitarren verwendet werden wird. Die Furch Little Jane Limited 2020-LC wird ab März dieses Jahres bei autorisierten Furch-Händlern verfügbar sein; Interessenten können aber bereits jetzt ihre Vorbestellung tätigen.</w:t>
      </w:r>
    </w:p>
    <w:p w14:paraId="42145FC6" w14:textId="0B40D002" w:rsidR="002F442C" w:rsidRPr="005A0BD7" w:rsidRDefault="00DB1456" w:rsidP="00250C89">
      <w:pPr>
        <w:spacing w:before="360" w:after="0"/>
        <w:jc w:val="both"/>
        <w:rPr>
          <w:rFonts w:asciiTheme="minorHAnsi" w:hAnsiTheme="minorHAnsi" w:cstheme="minorHAnsi"/>
          <w:sz w:val="24"/>
          <w:szCs w:val="24"/>
          <w:lang w:val="de-DE"/>
        </w:rPr>
      </w:pPr>
      <w:r w:rsidRPr="005A0BD7">
        <w:rPr>
          <w:rFonts w:cs="Calibri"/>
          <w:b/>
          <w:sz w:val="20"/>
          <w:szCs w:val="20"/>
          <w:lang w:val="de-DE"/>
        </w:rPr>
        <w:t xml:space="preserve">Über </w:t>
      </w:r>
      <w:r w:rsidR="003D4E54" w:rsidRPr="005A0BD7">
        <w:rPr>
          <w:rFonts w:cs="Calibri"/>
          <w:b/>
          <w:sz w:val="20"/>
          <w:szCs w:val="20"/>
          <w:lang w:val="de-DE"/>
        </w:rPr>
        <w:t>Furch Guitars</w:t>
      </w:r>
    </w:p>
    <w:p w14:paraId="22AB13B6" w14:textId="7AA265D3" w:rsidR="002F442C" w:rsidRPr="005A0BD7" w:rsidRDefault="00DB1456" w:rsidP="002F442C">
      <w:pPr>
        <w:spacing w:before="120" w:after="0" w:line="240" w:lineRule="auto"/>
        <w:jc w:val="both"/>
        <w:rPr>
          <w:rFonts w:cs="Calibri"/>
          <w:sz w:val="20"/>
          <w:szCs w:val="20"/>
          <w:lang w:val="de-DE"/>
        </w:rPr>
      </w:pPr>
      <w:r w:rsidRPr="005A0BD7">
        <w:rPr>
          <w:rFonts w:cs="Calibri"/>
          <w:sz w:val="20"/>
          <w:szCs w:val="20"/>
          <w:lang w:val="de-DE"/>
        </w:rPr>
        <w:t xml:space="preserve">Seit der Gründung im Jahre 1981 hat sich Furch Guitars (Furch) zu einer der weltweit führenden Werkstätten für Akustikgitarren und Akustikbassgitarren aus Holz entwickelt. Produktionsstätte und Hauptniederlassung befinden sich in </w:t>
      </w:r>
      <w:proofErr w:type="spellStart"/>
      <w:r w:rsidRPr="005A0BD7">
        <w:rPr>
          <w:rFonts w:cs="Calibri"/>
          <w:sz w:val="20"/>
          <w:szCs w:val="20"/>
          <w:lang w:val="de-DE"/>
        </w:rPr>
        <w:t>Velke</w:t>
      </w:r>
      <w:proofErr w:type="spellEnd"/>
      <w:r w:rsidRPr="005A0BD7">
        <w:rPr>
          <w:rFonts w:cs="Calibri"/>
          <w:sz w:val="20"/>
          <w:szCs w:val="20"/>
          <w:lang w:val="de-DE"/>
        </w:rPr>
        <w:t xml:space="preserve"> </w:t>
      </w:r>
      <w:proofErr w:type="spellStart"/>
      <w:r w:rsidRPr="005A0BD7">
        <w:rPr>
          <w:rFonts w:cs="Calibri"/>
          <w:sz w:val="20"/>
          <w:szCs w:val="20"/>
          <w:lang w:val="de-DE"/>
        </w:rPr>
        <w:t>Nemcice</w:t>
      </w:r>
      <w:proofErr w:type="spellEnd"/>
      <w:r w:rsidRPr="005A0BD7">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w:t>
      </w:r>
      <w:proofErr w:type="gramStart"/>
      <w:r w:rsidRPr="005A0BD7">
        <w:rPr>
          <w:rFonts w:cs="Calibri"/>
          <w:sz w:val="20"/>
          <w:szCs w:val="20"/>
          <w:lang w:val="de-DE"/>
        </w:rPr>
        <w:t>Furch</w:t>
      </w:r>
      <w:proofErr w:type="gramEnd"/>
      <w:r w:rsidRPr="005A0BD7">
        <w:rPr>
          <w:rFonts w:cs="Calibri"/>
          <w:sz w:val="20"/>
          <w:szCs w:val="20"/>
          <w:lang w:val="de-DE"/>
        </w:rPr>
        <w:t xml:space="preserve"> erstklassige Musikinstrumente auf den Markt, die mit </w:t>
      </w:r>
      <w:r w:rsidRPr="005A0BD7">
        <w:rPr>
          <w:rFonts w:cs="Calibri"/>
          <w:sz w:val="20"/>
          <w:szCs w:val="20"/>
          <w:lang w:val="de-DE"/>
        </w:rPr>
        <w:lastRenderedPageBreak/>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w:t>
      </w:r>
      <w:proofErr w:type="spellStart"/>
      <w:r w:rsidRPr="005A0BD7">
        <w:rPr>
          <w:rFonts w:cs="Calibri"/>
          <w:sz w:val="20"/>
          <w:szCs w:val="20"/>
          <w:lang w:val="de-DE"/>
        </w:rPr>
        <w:t>Meola</w:t>
      </w:r>
      <w:proofErr w:type="spellEnd"/>
      <w:r w:rsidRPr="005A0BD7">
        <w:rPr>
          <w:rFonts w:cs="Calibri"/>
          <w:sz w:val="20"/>
          <w:szCs w:val="20"/>
          <w:lang w:val="de-DE"/>
        </w:rPr>
        <w:t xml:space="preserve">, Suzanne Vega, Per </w:t>
      </w:r>
      <w:proofErr w:type="spellStart"/>
      <w:r w:rsidRPr="005A0BD7">
        <w:rPr>
          <w:rFonts w:cs="Calibri"/>
          <w:sz w:val="20"/>
          <w:szCs w:val="20"/>
          <w:lang w:val="de-DE"/>
        </w:rPr>
        <w:t>Gessle</w:t>
      </w:r>
      <w:proofErr w:type="spellEnd"/>
      <w:r w:rsidRPr="005A0BD7">
        <w:rPr>
          <w:rFonts w:cs="Calibri"/>
          <w:sz w:val="20"/>
          <w:szCs w:val="20"/>
          <w:lang w:val="de-DE"/>
        </w:rPr>
        <w:t xml:space="preserve">, Glen </w:t>
      </w:r>
      <w:proofErr w:type="spellStart"/>
      <w:r w:rsidRPr="005A0BD7">
        <w:rPr>
          <w:rFonts w:cs="Calibri"/>
          <w:sz w:val="20"/>
          <w:szCs w:val="20"/>
          <w:lang w:val="de-DE"/>
        </w:rPr>
        <w:t>Hansard</w:t>
      </w:r>
      <w:proofErr w:type="spellEnd"/>
      <w:r w:rsidRPr="005A0BD7">
        <w:rPr>
          <w:rFonts w:cs="Calibri"/>
          <w:sz w:val="20"/>
          <w:szCs w:val="20"/>
          <w:lang w:val="de-DE"/>
        </w:rPr>
        <w:t xml:space="preserve"> und </w:t>
      </w:r>
      <w:proofErr w:type="spellStart"/>
      <w:r w:rsidRPr="005A0BD7">
        <w:rPr>
          <w:rFonts w:cs="Calibri"/>
          <w:sz w:val="20"/>
          <w:szCs w:val="20"/>
          <w:lang w:val="de-DE"/>
        </w:rPr>
        <w:t>Calum</w:t>
      </w:r>
      <w:proofErr w:type="spellEnd"/>
      <w:r w:rsidRPr="005A0BD7">
        <w:rPr>
          <w:rFonts w:cs="Calibri"/>
          <w:sz w:val="20"/>
          <w:szCs w:val="20"/>
          <w:lang w:val="de-DE"/>
        </w:rPr>
        <w:t xml:space="preserve"> Graham. Weitere Informationen finden Sie auf</w:t>
      </w:r>
      <w:r w:rsidR="002F442C" w:rsidRPr="005A0BD7">
        <w:rPr>
          <w:rFonts w:cs="Calibri"/>
          <w:sz w:val="20"/>
          <w:szCs w:val="20"/>
          <w:lang w:val="de-DE"/>
        </w:rPr>
        <w:t xml:space="preserve"> </w:t>
      </w:r>
      <w:hyperlink r:id="rId8" w:history="1">
        <w:r w:rsidR="002F442C" w:rsidRPr="005A0BD7">
          <w:rPr>
            <w:rStyle w:val="Hypertextovodkaz"/>
            <w:rFonts w:cs="Calibri"/>
            <w:color w:val="808080"/>
            <w:sz w:val="20"/>
            <w:szCs w:val="20"/>
            <w:lang w:val="de-DE"/>
          </w:rPr>
          <w:t>www.furchguitars.com</w:t>
        </w:r>
      </w:hyperlink>
      <w:r w:rsidR="002F442C" w:rsidRPr="005A0BD7">
        <w:rPr>
          <w:rFonts w:cs="Calibri"/>
          <w:sz w:val="20"/>
          <w:szCs w:val="20"/>
          <w:lang w:val="de-DE"/>
        </w:rPr>
        <w:t>.</w:t>
      </w:r>
    </w:p>
    <w:p w14:paraId="6751F4EA" w14:textId="77777777" w:rsidR="003D4E54" w:rsidRPr="005A0BD7" w:rsidRDefault="003D4E54" w:rsidP="002F442C">
      <w:pPr>
        <w:spacing w:before="120" w:after="0" w:line="240" w:lineRule="auto"/>
        <w:jc w:val="both"/>
        <w:rPr>
          <w:rFonts w:cs="Calibri"/>
          <w:sz w:val="20"/>
          <w:szCs w:val="20"/>
          <w:lang w:val="de-DE"/>
        </w:rPr>
      </w:pPr>
    </w:p>
    <w:p w14:paraId="33B08741" w14:textId="6E7E30FC" w:rsidR="003D4E54" w:rsidRPr="005A0BD7" w:rsidRDefault="003D4E54" w:rsidP="003D4E54">
      <w:pPr>
        <w:spacing w:before="120" w:after="0" w:line="240" w:lineRule="auto"/>
        <w:jc w:val="center"/>
        <w:rPr>
          <w:rFonts w:cs="Calibri"/>
          <w:sz w:val="20"/>
          <w:szCs w:val="20"/>
          <w:lang w:val="de-DE"/>
        </w:rPr>
      </w:pPr>
      <w:r w:rsidRPr="005A0BD7">
        <w:rPr>
          <w:rFonts w:cs="Calibri"/>
          <w:sz w:val="20"/>
          <w:szCs w:val="20"/>
          <w:lang w:val="de-DE"/>
        </w:rPr>
        <w:t xml:space="preserve"># # # </w:t>
      </w:r>
      <w:r w:rsidR="00DB1456" w:rsidRPr="005A0BD7">
        <w:rPr>
          <w:rFonts w:cs="Calibri"/>
          <w:sz w:val="20"/>
          <w:szCs w:val="20"/>
          <w:lang w:val="de-DE"/>
        </w:rPr>
        <w:t xml:space="preserve">DAS </w:t>
      </w:r>
      <w:r w:rsidRPr="005A0BD7">
        <w:rPr>
          <w:rFonts w:cs="Calibri"/>
          <w:sz w:val="20"/>
          <w:szCs w:val="20"/>
          <w:lang w:val="de-DE"/>
        </w:rPr>
        <w:t>END</w:t>
      </w:r>
      <w:r w:rsidR="00DB1456" w:rsidRPr="005A0BD7">
        <w:rPr>
          <w:rFonts w:cs="Calibri"/>
          <w:sz w:val="20"/>
          <w:szCs w:val="20"/>
          <w:lang w:val="de-DE"/>
        </w:rPr>
        <w:t>E</w:t>
      </w:r>
      <w:r w:rsidRPr="005A0BD7">
        <w:rPr>
          <w:rFonts w:cs="Calibri"/>
          <w:sz w:val="20"/>
          <w:szCs w:val="20"/>
          <w:lang w:val="de-DE"/>
        </w:rPr>
        <w:t xml:space="preserve"> # # #</w:t>
      </w:r>
    </w:p>
    <w:p w14:paraId="181FEC5C" w14:textId="77777777" w:rsidR="002F442C" w:rsidRPr="005A0BD7" w:rsidRDefault="002F442C" w:rsidP="002F442C">
      <w:pPr>
        <w:spacing w:before="120" w:after="0" w:line="240" w:lineRule="auto"/>
        <w:jc w:val="both"/>
        <w:rPr>
          <w:rFonts w:cs="Calibri"/>
          <w:sz w:val="20"/>
          <w:szCs w:val="20"/>
          <w:lang w:val="de-DE"/>
        </w:rPr>
      </w:pPr>
    </w:p>
    <w:p w14:paraId="5120E7D0" w14:textId="0DA3B768" w:rsidR="00580DF3" w:rsidRPr="005A0BD7" w:rsidRDefault="00DB1456" w:rsidP="00403DDB">
      <w:pPr>
        <w:spacing w:before="120" w:after="0" w:line="240" w:lineRule="auto"/>
        <w:jc w:val="both"/>
        <w:rPr>
          <w:rFonts w:cs="Calibri"/>
          <w:sz w:val="24"/>
          <w:szCs w:val="24"/>
          <w:lang w:val="de-DE"/>
        </w:rPr>
      </w:pPr>
      <w:r w:rsidRPr="005A0BD7">
        <w:rPr>
          <w:rFonts w:asciiTheme="minorHAnsi" w:hAnsiTheme="minorHAnsi" w:cstheme="minorHAnsi"/>
          <w:b/>
          <w:sz w:val="20"/>
          <w:szCs w:val="20"/>
          <w:lang w:val="de-DE"/>
        </w:rPr>
        <w:t>Medienkontakt</w:t>
      </w:r>
      <w:r w:rsidR="003D4E54" w:rsidRPr="005A0BD7">
        <w:rPr>
          <w:rFonts w:asciiTheme="minorHAnsi" w:hAnsiTheme="minorHAnsi" w:cstheme="minorHAnsi"/>
          <w:b/>
          <w:sz w:val="20"/>
          <w:szCs w:val="20"/>
          <w:lang w:val="de-DE"/>
        </w:rPr>
        <w:t>:</w:t>
      </w:r>
      <w:r w:rsidR="002F442C" w:rsidRPr="005A0BD7">
        <w:rPr>
          <w:rFonts w:asciiTheme="minorHAnsi" w:hAnsiTheme="minorHAnsi" w:cstheme="minorHAnsi"/>
          <w:b/>
          <w:sz w:val="20"/>
          <w:szCs w:val="20"/>
          <w:lang w:val="de-DE"/>
        </w:rPr>
        <w:t xml:space="preserve"> </w:t>
      </w:r>
      <w:r w:rsidR="002F442C" w:rsidRPr="005A0BD7">
        <w:rPr>
          <w:rFonts w:asciiTheme="minorHAnsi" w:hAnsiTheme="minorHAnsi" w:cstheme="minorHAnsi"/>
          <w:sz w:val="20"/>
          <w:szCs w:val="20"/>
          <w:lang w:val="de-DE"/>
        </w:rPr>
        <w:t xml:space="preserve">Klára Ariño, </w:t>
      </w:r>
      <w:hyperlink r:id="rId9" w:history="1">
        <w:r w:rsidR="002F442C" w:rsidRPr="005A0BD7">
          <w:rPr>
            <w:rStyle w:val="Hypertextovodkaz"/>
            <w:rFonts w:asciiTheme="minorHAnsi" w:hAnsiTheme="minorHAnsi" w:cstheme="minorHAnsi"/>
            <w:color w:val="auto"/>
            <w:sz w:val="20"/>
            <w:szCs w:val="20"/>
            <w:u w:val="none"/>
            <w:lang w:val="de-DE"/>
          </w:rPr>
          <w:t>press@furchguitars.com</w:t>
        </w:r>
      </w:hyperlink>
      <w:r w:rsidR="002F442C" w:rsidRPr="005A0BD7">
        <w:rPr>
          <w:rStyle w:val="Hypertextovodkaz"/>
          <w:rFonts w:asciiTheme="minorHAnsi" w:hAnsiTheme="minorHAnsi" w:cstheme="minorHAnsi"/>
          <w:color w:val="auto"/>
          <w:sz w:val="20"/>
          <w:szCs w:val="20"/>
          <w:u w:val="none"/>
          <w:lang w:val="de-DE"/>
        </w:rPr>
        <w:t xml:space="preserve">, </w:t>
      </w:r>
      <w:r w:rsidR="002F442C" w:rsidRPr="005A0BD7">
        <w:rPr>
          <w:rFonts w:asciiTheme="minorHAnsi" w:hAnsiTheme="minorHAnsi" w:cstheme="minorHAnsi"/>
          <w:sz w:val="20"/>
          <w:szCs w:val="20"/>
          <w:lang w:val="de-DE"/>
        </w:rPr>
        <w:t>+420 777 728 091</w:t>
      </w:r>
    </w:p>
    <w:sectPr w:rsidR="00580DF3" w:rsidRPr="005A0BD7"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17C9A" w14:textId="77777777" w:rsidR="003479C4" w:rsidRDefault="003479C4" w:rsidP="000A2293">
      <w:pPr>
        <w:spacing w:after="0" w:line="240" w:lineRule="auto"/>
      </w:pPr>
      <w:r>
        <w:separator/>
      </w:r>
    </w:p>
  </w:endnote>
  <w:endnote w:type="continuationSeparator" w:id="0">
    <w:p w14:paraId="7AABAF25" w14:textId="77777777" w:rsidR="003479C4" w:rsidRDefault="003479C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3FAAEA26">
              <wp:simplePos x="0" y="0"/>
              <wp:positionH relativeFrom="column">
                <wp:posOffset>-4237355</wp:posOffset>
              </wp:positionH>
              <wp:positionV relativeFrom="paragraph">
                <wp:posOffset>-4617721</wp:posOffset>
              </wp:positionV>
              <wp:extent cx="7067550" cy="990601"/>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67550" cy="990601"/>
                      </a:xfrm>
                      <a:prstGeom prst="rect">
                        <a:avLst/>
                      </a:prstGeom>
                    </wps:spPr>
                    <wps:txb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6.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" filled="f" stroked="f">
              <o:lock v:ext="edit" shapetype="t"/>
              <v:textbox>
                <w:txbxContent>
                  <w:p w14:paraId="75ACC363" w14:textId="68B19A13" w:rsidR="002B1E26" w:rsidRPr="00AB67F8" w:rsidRDefault="00DB1456" w:rsidP="00DB1456">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2E7C3347" w14:textId="63C4C35E"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r w:rsidR="003D4E54">
      <w:rPr>
        <w:color w:val="808080"/>
        <w:sz w:val="16"/>
        <w:szCs w:val="16"/>
      </w:rPr>
      <w:t>T</w:t>
    </w:r>
    <w:r w:rsidRPr="00A63C8D">
      <w:rPr>
        <w:color w:val="808080"/>
        <w:sz w:val="16"/>
        <w:szCs w:val="16"/>
      </w:rPr>
      <w:t xml:space="preserve">el.: +420 519 417 285 • </w:t>
    </w:r>
    <w:r w:rsidR="0053138C">
      <w:rPr>
        <w:color w:val="808080"/>
        <w:sz w:val="16"/>
        <w:szCs w:val="16"/>
      </w:rPr>
      <w:t>E</w:t>
    </w:r>
    <w:r w:rsidR="00DB1456">
      <w:rPr>
        <w:color w:val="808080"/>
        <w:sz w:val="16"/>
        <w:szCs w:val="16"/>
      </w:rPr>
      <w:t>-</w:t>
    </w:r>
    <w:r w:rsidRPr="00A63C8D">
      <w:rPr>
        <w:color w:val="808080"/>
        <w:sz w:val="16"/>
        <w:szCs w:val="16"/>
      </w:rPr>
      <w:t xml:space="preserve">mail: </w:t>
    </w:r>
    <w:hyperlink r:id="rId2" w:history="1">
      <w:r w:rsidRPr="00A1540C">
        <w:rPr>
          <w:rStyle w:val="Hypertextovodkaz"/>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E4FB" w14:textId="77777777" w:rsidR="003479C4" w:rsidRDefault="003479C4" w:rsidP="000A2293">
      <w:pPr>
        <w:spacing w:after="0" w:line="240" w:lineRule="auto"/>
      </w:pPr>
      <w:r>
        <w:separator/>
      </w:r>
    </w:p>
  </w:footnote>
  <w:footnote w:type="continuationSeparator" w:id="0">
    <w:p w14:paraId="46758F2A" w14:textId="77777777" w:rsidR="003479C4" w:rsidRDefault="003479C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D23"/>
    <w:rsid w:val="00124F0D"/>
    <w:rsid w:val="001256F0"/>
    <w:rsid w:val="00125D95"/>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3561"/>
    <w:rsid w:val="001A3635"/>
    <w:rsid w:val="001A4908"/>
    <w:rsid w:val="001A6173"/>
    <w:rsid w:val="001B0907"/>
    <w:rsid w:val="001B0EAB"/>
    <w:rsid w:val="001B1270"/>
    <w:rsid w:val="001B12AD"/>
    <w:rsid w:val="001B3745"/>
    <w:rsid w:val="001B3B0C"/>
    <w:rsid w:val="001B3CC2"/>
    <w:rsid w:val="001B66C7"/>
    <w:rsid w:val="001B68D7"/>
    <w:rsid w:val="001B7EE1"/>
    <w:rsid w:val="001C1293"/>
    <w:rsid w:val="001C254D"/>
    <w:rsid w:val="001C37D6"/>
    <w:rsid w:val="001C415D"/>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9D9"/>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506F"/>
    <w:rsid w:val="00335953"/>
    <w:rsid w:val="00337756"/>
    <w:rsid w:val="00337B1E"/>
    <w:rsid w:val="00337D3E"/>
    <w:rsid w:val="00341F4C"/>
    <w:rsid w:val="00343882"/>
    <w:rsid w:val="00344212"/>
    <w:rsid w:val="00346B0D"/>
    <w:rsid w:val="00347322"/>
    <w:rsid w:val="003479C4"/>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E54"/>
    <w:rsid w:val="003D55BC"/>
    <w:rsid w:val="003D56EF"/>
    <w:rsid w:val="003D5873"/>
    <w:rsid w:val="003E27F7"/>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1C7"/>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895"/>
    <w:rsid w:val="005627DD"/>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0BD7"/>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9AB"/>
    <w:rsid w:val="00617FA4"/>
    <w:rsid w:val="00620A01"/>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398E"/>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1FF"/>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99B"/>
    <w:rsid w:val="007A520C"/>
    <w:rsid w:val="007A5210"/>
    <w:rsid w:val="007A5661"/>
    <w:rsid w:val="007A716F"/>
    <w:rsid w:val="007B041D"/>
    <w:rsid w:val="007B0C18"/>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0C93"/>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C57AF"/>
    <w:rsid w:val="00AD2091"/>
    <w:rsid w:val="00AD4CBD"/>
    <w:rsid w:val="00AD58B6"/>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466E"/>
    <w:rsid w:val="00C05BFA"/>
    <w:rsid w:val="00C063DB"/>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F6A"/>
    <w:rsid w:val="00DA3D29"/>
    <w:rsid w:val="00DA5F77"/>
    <w:rsid w:val="00DA7585"/>
    <w:rsid w:val="00DA76D4"/>
    <w:rsid w:val="00DB1456"/>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38A"/>
    <w:rsid w:val="00E84105"/>
    <w:rsid w:val="00E8456E"/>
    <w:rsid w:val="00E85089"/>
    <w:rsid w:val="00E8648E"/>
    <w:rsid w:val="00E90711"/>
    <w:rsid w:val="00E9476B"/>
    <w:rsid w:val="00E9565B"/>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19A5"/>
    <w:rsid w:val="00EB2EC9"/>
    <w:rsid w:val="00EB3AF5"/>
    <w:rsid w:val="00EB3E21"/>
    <w:rsid w:val="00EB5C92"/>
    <w:rsid w:val="00EB6070"/>
    <w:rsid w:val="00EB673F"/>
    <w:rsid w:val="00EB67D8"/>
    <w:rsid w:val="00EB7881"/>
    <w:rsid w:val="00EB7B96"/>
    <w:rsid w:val="00EC0094"/>
    <w:rsid w:val="00EC0F8F"/>
    <w:rsid w:val="00EC2832"/>
    <w:rsid w:val="00EC3BDB"/>
    <w:rsid w:val="00EC3C15"/>
    <w:rsid w:val="00EC45A0"/>
    <w:rsid w:val="00EC487E"/>
    <w:rsid w:val="00EC4FAC"/>
    <w:rsid w:val="00EC657E"/>
    <w:rsid w:val="00EC71F5"/>
    <w:rsid w:val="00EC723C"/>
    <w:rsid w:val="00ED048A"/>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E5A"/>
    <w:rsid w:val="00FC641D"/>
    <w:rsid w:val="00FD15C9"/>
    <w:rsid w:val="00FD1A2D"/>
    <w:rsid w:val="00FD1FB5"/>
    <w:rsid w:val="00FD250F"/>
    <w:rsid w:val="00FD27CE"/>
    <w:rsid w:val="00FD354A"/>
    <w:rsid w:val="00FD3DB8"/>
    <w:rsid w:val="00FD3E6B"/>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62C3927-4ECA-44F6-8EFC-24850776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800</Words>
  <Characters>4720</Characters>
  <Application>Microsoft Office Word</Application>
  <DocSecurity>0</DocSecurity>
  <Lines>39</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cp:revision>
  <cp:lastPrinted>2018-12-20T10:44:00Z</cp:lastPrinted>
  <dcterms:created xsi:type="dcterms:W3CDTF">2020-01-10T12:15:00Z</dcterms:created>
  <dcterms:modified xsi:type="dcterms:W3CDTF">2020-01-15T11:15:00Z</dcterms:modified>
</cp:coreProperties>
</file>