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7F98" w14:textId="64A13AEB" w:rsidR="00FD5533" w:rsidRPr="00435966" w:rsidRDefault="00435966" w:rsidP="000A4F11">
      <w:pPr>
        <w:pStyle w:val="Nadpis1"/>
        <w:tabs>
          <w:tab w:val="center" w:pos="4323"/>
          <w:tab w:val="left" w:pos="5580"/>
        </w:tabs>
        <w:spacing w:before="0"/>
        <w:rPr>
          <w:rFonts w:ascii="Calibri" w:hAnsi="Calibri" w:cs="Calibri"/>
          <w:color w:val="auto"/>
          <w:sz w:val="36"/>
          <w:szCs w:val="36"/>
          <w:lang w:val="de-DE"/>
        </w:rPr>
      </w:pPr>
      <w:bookmarkStart w:id="0" w:name="_Hlk12272182"/>
      <w:r w:rsidRPr="00435966">
        <w:rPr>
          <w:rFonts w:ascii="Calibri" w:hAnsi="Calibri"/>
          <w:color w:val="808080"/>
          <w:sz w:val="36"/>
          <w:lang w:val="de-DE"/>
        </w:rPr>
        <w:t>Das Unternehmen Furch Guitars hat in diesem Jahr seinen CO</w:t>
      </w:r>
      <w:r w:rsidRPr="00435966">
        <w:rPr>
          <w:rFonts w:ascii="Calibri" w:hAnsi="Calibri"/>
          <w:color w:val="808080"/>
          <w:sz w:val="36"/>
          <w:vertAlign w:val="subscript"/>
          <w:lang w:val="de-DE"/>
        </w:rPr>
        <w:t>2</w:t>
      </w:r>
      <w:r w:rsidRPr="00435966">
        <w:rPr>
          <w:rFonts w:ascii="Calibri" w:hAnsi="Calibri"/>
          <w:color w:val="808080"/>
          <w:sz w:val="36"/>
          <w:lang w:val="de-DE"/>
        </w:rPr>
        <w:t>-Fußabdruck um fast zwei Drittel reduziert</w:t>
      </w:r>
    </w:p>
    <w:p w14:paraId="1CAD2205" w14:textId="3E81F6F3" w:rsidR="009F7183" w:rsidRPr="00435966" w:rsidRDefault="00DB1456" w:rsidP="0051548D">
      <w:pPr>
        <w:spacing w:before="360" w:after="0"/>
        <w:jc w:val="both"/>
        <w:rPr>
          <w:rFonts w:cs="Calibri"/>
          <w:b/>
          <w:sz w:val="24"/>
          <w:szCs w:val="24"/>
          <w:lang w:val="de-DE"/>
        </w:rPr>
      </w:pPr>
      <w:proofErr w:type="spellStart"/>
      <w:r w:rsidRPr="00435966">
        <w:rPr>
          <w:rFonts w:cs="Calibri"/>
          <w:b/>
          <w:sz w:val="24"/>
          <w:szCs w:val="24"/>
          <w:lang w:val="de-DE"/>
        </w:rPr>
        <w:t>Velke</w:t>
      </w:r>
      <w:proofErr w:type="spellEnd"/>
      <w:r w:rsidRPr="00435966">
        <w:rPr>
          <w:rFonts w:cs="Calibri"/>
          <w:b/>
          <w:sz w:val="24"/>
          <w:szCs w:val="24"/>
          <w:lang w:val="de-DE"/>
        </w:rPr>
        <w:t xml:space="preserve"> </w:t>
      </w:r>
      <w:proofErr w:type="spellStart"/>
      <w:r w:rsidRPr="00435966">
        <w:rPr>
          <w:rFonts w:cs="Calibri"/>
          <w:b/>
          <w:sz w:val="24"/>
          <w:szCs w:val="24"/>
          <w:lang w:val="de-DE"/>
        </w:rPr>
        <w:t>Nemcice</w:t>
      </w:r>
      <w:proofErr w:type="spellEnd"/>
      <w:r w:rsidRPr="00435966">
        <w:rPr>
          <w:rFonts w:cs="Calibri"/>
          <w:b/>
          <w:sz w:val="24"/>
          <w:szCs w:val="24"/>
          <w:lang w:val="de-DE"/>
        </w:rPr>
        <w:t xml:space="preserve">, </w:t>
      </w:r>
      <w:r w:rsidR="0064398E" w:rsidRPr="00435966">
        <w:rPr>
          <w:rFonts w:cs="Calibri"/>
          <w:b/>
          <w:sz w:val="24"/>
          <w:szCs w:val="24"/>
          <w:lang w:val="de-DE"/>
        </w:rPr>
        <w:t xml:space="preserve">Tschechien, </w:t>
      </w:r>
      <w:r w:rsidR="00773368">
        <w:rPr>
          <w:rFonts w:cs="Calibri"/>
          <w:b/>
          <w:sz w:val="24"/>
          <w:szCs w:val="24"/>
          <w:lang w:val="de-DE"/>
        </w:rPr>
        <w:t>1</w:t>
      </w:r>
      <w:r w:rsidR="00AE1471">
        <w:rPr>
          <w:rFonts w:cs="Calibri"/>
          <w:b/>
          <w:sz w:val="24"/>
          <w:szCs w:val="24"/>
          <w:lang w:val="de-DE"/>
        </w:rPr>
        <w:t>4</w:t>
      </w:r>
      <w:r w:rsidRPr="00435966">
        <w:rPr>
          <w:rFonts w:cs="Calibri"/>
          <w:b/>
          <w:sz w:val="24"/>
          <w:szCs w:val="24"/>
          <w:lang w:val="de-DE"/>
        </w:rPr>
        <w:t xml:space="preserve">. </w:t>
      </w:r>
      <w:r w:rsidR="00773368">
        <w:rPr>
          <w:rFonts w:cs="Calibri"/>
          <w:b/>
          <w:sz w:val="24"/>
          <w:szCs w:val="24"/>
          <w:lang w:val="de-DE"/>
        </w:rPr>
        <w:t>September</w:t>
      </w:r>
      <w:r w:rsidRPr="00435966">
        <w:rPr>
          <w:rFonts w:cs="Calibri"/>
          <w:b/>
          <w:sz w:val="24"/>
          <w:szCs w:val="24"/>
          <w:lang w:val="de-DE"/>
        </w:rPr>
        <w:t xml:space="preserve"> 2020 – Furch Guitars</w:t>
      </w:r>
      <w:r w:rsidR="00EC4FAC" w:rsidRPr="00435966">
        <w:rPr>
          <w:rFonts w:cs="Calibri"/>
          <w:b/>
          <w:sz w:val="24"/>
          <w:szCs w:val="24"/>
          <w:lang w:val="de-DE"/>
        </w:rPr>
        <w:t xml:space="preserve"> (</w:t>
      </w:r>
      <w:hyperlink r:id="rId7" w:history="1">
        <w:r w:rsidR="00EC4FAC" w:rsidRPr="00435966">
          <w:rPr>
            <w:rStyle w:val="Hypertextovodkaz"/>
            <w:rFonts w:cs="Calibri"/>
            <w:b/>
            <w:color w:val="808080"/>
            <w:sz w:val="24"/>
            <w:szCs w:val="24"/>
            <w:lang w:val="de-DE"/>
          </w:rPr>
          <w:t>Furch</w:t>
        </w:r>
      </w:hyperlink>
      <w:r w:rsidR="00EC4FAC" w:rsidRPr="00435966">
        <w:rPr>
          <w:rFonts w:cs="Calibri"/>
          <w:b/>
          <w:sz w:val="24"/>
          <w:szCs w:val="24"/>
          <w:lang w:val="de-DE"/>
        </w:rPr>
        <w:t xml:space="preserve">), </w:t>
      </w:r>
      <w:r w:rsidRPr="00435966">
        <w:rPr>
          <w:rFonts w:cs="Calibri"/>
          <w:b/>
          <w:sz w:val="24"/>
          <w:szCs w:val="24"/>
          <w:lang w:val="de-DE"/>
        </w:rPr>
        <w:t>einer</w:t>
      </w:r>
      <w:r w:rsidR="005A0BD7" w:rsidRPr="00435966">
        <w:rPr>
          <w:rFonts w:cs="Calibri"/>
          <w:sz w:val="24"/>
          <w:szCs w:val="24"/>
          <w:lang w:val="de-DE"/>
        </w:rPr>
        <w:t> </w:t>
      </w:r>
      <w:r w:rsidRPr="00435966">
        <w:rPr>
          <w:rFonts w:cs="Calibri"/>
          <w:b/>
          <w:sz w:val="24"/>
          <w:szCs w:val="24"/>
          <w:lang w:val="de-DE"/>
        </w:rPr>
        <w:t>der</w:t>
      </w:r>
      <w:r w:rsidR="005A0BD7" w:rsidRPr="00435966">
        <w:rPr>
          <w:rFonts w:cs="Calibri"/>
          <w:sz w:val="24"/>
          <w:szCs w:val="24"/>
          <w:lang w:val="de-DE"/>
        </w:rPr>
        <w:t> </w:t>
      </w:r>
      <w:r w:rsidRPr="00435966">
        <w:rPr>
          <w:rFonts w:cs="Calibri"/>
          <w:b/>
          <w:sz w:val="24"/>
          <w:szCs w:val="24"/>
          <w:lang w:val="de-DE"/>
        </w:rPr>
        <w:t xml:space="preserve">weltweit führenden Hersteller von Gitarren im Premiumsegment, </w:t>
      </w:r>
      <w:r w:rsidR="00435966" w:rsidRPr="00435966">
        <w:rPr>
          <w:b/>
          <w:sz w:val="24"/>
          <w:lang w:val="de-DE"/>
        </w:rPr>
        <w:t>erweitert seine Aktivitäten im</w:t>
      </w:r>
      <w:r w:rsidR="00D14695">
        <w:rPr>
          <w:rFonts w:asciiTheme="minorHAnsi" w:hAnsiTheme="minorHAnsi" w:cstheme="minorHAnsi"/>
          <w:sz w:val="24"/>
          <w:szCs w:val="24"/>
        </w:rPr>
        <w:t> </w:t>
      </w:r>
      <w:r w:rsidR="00435966" w:rsidRPr="00435966">
        <w:rPr>
          <w:b/>
          <w:sz w:val="24"/>
          <w:lang w:val="de-DE"/>
        </w:rPr>
        <w:t>Umweltschutzbereich um die Nutzung erneuerbarer Energien. Seit diesem Jahr stammt sämtlicher bezogener Strom aus erneuerbaren Quellen, wodurch der CO</w:t>
      </w:r>
      <w:r w:rsidR="00435966" w:rsidRPr="00435966">
        <w:rPr>
          <w:b/>
          <w:sz w:val="24"/>
          <w:vertAlign w:val="subscript"/>
          <w:lang w:val="de-DE"/>
        </w:rPr>
        <w:t>2</w:t>
      </w:r>
      <w:r w:rsidR="00435966" w:rsidRPr="00435966">
        <w:rPr>
          <w:b/>
          <w:sz w:val="24"/>
          <w:lang w:val="de-DE"/>
        </w:rPr>
        <w:t>-Fußabdruck im Vergleich zum Vorjahr um bis zu 60 % reduziert werden konnte.</w:t>
      </w:r>
    </w:p>
    <w:p w14:paraId="29317C76" w14:textId="344105B7" w:rsidR="00931A56" w:rsidRPr="00435966" w:rsidRDefault="00435966" w:rsidP="00282092">
      <w:pPr>
        <w:spacing w:before="240" w:after="120"/>
        <w:jc w:val="both"/>
        <w:rPr>
          <w:rFonts w:cs="Calibri"/>
          <w:sz w:val="24"/>
          <w:szCs w:val="24"/>
          <w:lang w:val="de-DE"/>
        </w:rPr>
      </w:pPr>
      <w:r w:rsidRPr="00435966">
        <w:rPr>
          <w:rFonts w:asciiTheme="minorHAnsi" w:hAnsiTheme="minorHAnsi"/>
          <w:sz w:val="24"/>
          <w:lang w:val="de-DE"/>
        </w:rPr>
        <w:t>Die meisten Hersteller versuchen, ihre Betriebskosten für den Stromverbrauch möglichst gering zu halten. Oft wird dabei jedoch außer Acht gelassen, wie solche Energie gewonnen wird bzw. dass die billigste Energie leider nicht umweltfreundlich ist</w:t>
      </w:r>
      <w:r w:rsidR="00D14695">
        <w:rPr>
          <w:rFonts w:asciiTheme="minorHAnsi" w:hAnsiTheme="minorHAnsi" w:cstheme="minorHAnsi"/>
          <w:sz w:val="24"/>
          <w:szCs w:val="24"/>
        </w:rPr>
        <w:t> </w:t>
      </w:r>
      <w:r w:rsidRPr="00435966">
        <w:rPr>
          <w:rFonts w:asciiTheme="minorHAnsi" w:hAnsiTheme="minorHAnsi"/>
          <w:sz w:val="24"/>
          <w:lang w:val="de-DE"/>
        </w:rPr>
        <w:t>und die Umwelt in hohem Maße belastet. Die Furch GmbH beabsichtigt durch</w:t>
      </w:r>
      <w:r w:rsidR="000E0AD3">
        <w:rPr>
          <w:rFonts w:asciiTheme="minorHAnsi" w:hAnsiTheme="minorHAnsi" w:cstheme="minorHAnsi"/>
          <w:sz w:val="24"/>
          <w:szCs w:val="24"/>
        </w:rPr>
        <w:t> </w:t>
      </w:r>
      <w:r w:rsidRPr="00435966">
        <w:rPr>
          <w:rFonts w:asciiTheme="minorHAnsi" w:hAnsiTheme="minorHAnsi"/>
          <w:sz w:val="24"/>
          <w:lang w:val="de-DE"/>
        </w:rPr>
        <w:t>ihre</w:t>
      </w:r>
      <w:r w:rsidR="00D14695">
        <w:rPr>
          <w:rFonts w:asciiTheme="minorHAnsi" w:hAnsiTheme="minorHAnsi" w:cstheme="minorHAnsi"/>
          <w:sz w:val="24"/>
          <w:szCs w:val="24"/>
        </w:rPr>
        <w:t> </w:t>
      </w:r>
      <w:r w:rsidRPr="00435966">
        <w:rPr>
          <w:rFonts w:asciiTheme="minorHAnsi" w:hAnsiTheme="minorHAnsi"/>
          <w:sz w:val="24"/>
          <w:lang w:val="de-DE"/>
        </w:rPr>
        <w:t>umweltfreundliche Politik gegen das gegenwärtige „Paradigma“ zu kämpfen und</w:t>
      </w:r>
      <w:r w:rsidR="00D14695">
        <w:rPr>
          <w:rFonts w:asciiTheme="minorHAnsi" w:hAnsiTheme="minorHAnsi" w:cstheme="minorHAnsi"/>
          <w:sz w:val="24"/>
          <w:szCs w:val="24"/>
        </w:rPr>
        <w:t> </w:t>
      </w:r>
      <w:r w:rsidRPr="00435966">
        <w:rPr>
          <w:rFonts w:asciiTheme="minorHAnsi" w:hAnsiTheme="minorHAnsi"/>
          <w:sz w:val="24"/>
          <w:lang w:val="de-DE"/>
        </w:rPr>
        <w:t>einen besseren Weg zu gehen. Während im vergangenen Jahr ein Viertel (25,1 %) des von Furch bezogenen Stroms aus erneuerbaren Quellen stammte, sollen es</w:t>
      </w:r>
      <w:r w:rsidR="00D14695">
        <w:rPr>
          <w:rFonts w:asciiTheme="minorHAnsi" w:hAnsiTheme="minorHAnsi" w:cstheme="minorHAnsi"/>
          <w:sz w:val="24"/>
          <w:szCs w:val="24"/>
        </w:rPr>
        <w:t> </w:t>
      </w:r>
      <w:r w:rsidRPr="00435966">
        <w:rPr>
          <w:rFonts w:asciiTheme="minorHAnsi" w:hAnsiTheme="minorHAnsi"/>
          <w:sz w:val="24"/>
          <w:lang w:val="de-DE"/>
        </w:rPr>
        <w:t>in</w:t>
      </w:r>
      <w:r w:rsidR="00D14695">
        <w:rPr>
          <w:rFonts w:asciiTheme="minorHAnsi" w:hAnsiTheme="minorHAnsi" w:cstheme="minorHAnsi"/>
          <w:sz w:val="24"/>
          <w:szCs w:val="24"/>
        </w:rPr>
        <w:t> </w:t>
      </w:r>
      <w:r w:rsidRPr="00435966">
        <w:rPr>
          <w:rFonts w:asciiTheme="minorHAnsi" w:hAnsiTheme="minorHAnsi"/>
          <w:sz w:val="24"/>
          <w:lang w:val="de-DE"/>
        </w:rPr>
        <w:t>diesem Jahr ganze 100 % sein. Der Großteil der erneuerbaren Energien wird</w:t>
      </w:r>
      <w:r w:rsidR="000E0AD3">
        <w:rPr>
          <w:rFonts w:asciiTheme="minorHAnsi" w:hAnsiTheme="minorHAnsi" w:cstheme="minorHAnsi"/>
          <w:sz w:val="24"/>
          <w:szCs w:val="24"/>
        </w:rPr>
        <w:t> </w:t>
      </w:r>
      <w:r w:rsidRPr="00435966">
        <w:rPr>
          <w:rFonts w:asciiTheme="minorHAnsi" w:hAnsiTheme="minorHAnsi"/>
          <w:sz w:val="24"/>
          <w:lang w:val="de-DE"/>
        </w:rPr>
        <w:t>aus</w:t>
      </w:r>
      <w:r w:rsidR="00D14695">
        <w:rPr>
          <w:rFonts w:asciiTheme="minorHAnsi" w:hAnsiTheme="minorHAnsi" w:cstheme="minorHAnsi"/>
          <w:sz w:val="24"/>
          <w:szCs w:val="24"/>
        </w:rPr>
        <w:t> </w:t>
      </w:r>
      <w:r w:rsidRPr="00435966">
        <w:rPr>
          <w:rFonts w:asciiTheme="minorHAnsi" w:hAnsiTheme="minorHAnsi"/>
          <w:sz w:val="24"/>
          <w:lang w:val="de-DE"/>
        </w:rPr>
        <w:t>der Sonne gewonnen, daneben auch aus Biogas, Wasser, Wind und Biomasse.</w:t>
      </w:r>
    </w:p>
    <w:p w14:paraId="6BC97C69" w14:textId="70A2CFF2" w:rsidR="004D55CB" w:rsidRPr="00353712" w:rsidRDefault="00435966" w:rsidP="00A20C93">
      <w:pPr>
        <w:spacing w:after="120"/>
        <w:jc w:val="both"/>
        <w:rPr>
          <w:rFonts w:asciiTheme="minorHAnsi" w:hAnsiTheme="minorHAnsi" w:cstheme="minorHAnsi"/>
          <w:sz w:val="24"/>
          <w:szCs w:val="24"/>
          <w:lang w:val="de-DE"/>
        </w:rPr>
      </w:pPr>
      <w:r w:rsidRPr="00435966">
        <w:rPr>
          <w:rFonts w:asciiTheme="minorHAnsi" w:hAnsiTheme="minorHAnsi"/>
          <w:sz w:val="24"/>
          <w:lang w:val="de-DE"/>
        </w:rPr>
        <w:t>Die nachhaltige Energiegewinnung geht mit einer wesentlichen Verringerung der</w:t>
      </w:r>
      <w:r w:rsidR="00D14695">
        <w:rPr>
          <w:rFonts w:asciiTheme="minorHAnsi" w:hAnsiTheme="minorHAnsi" w:cstheme="minorHAnsi"/>
          <w:sz w:val="24"/>
          <w:szCs w:val="24"/>
        </w:rPr>
        <w:t> </w:t>
      </w:r>
      <w:r w:rsidRPr="00435966">
        <w:rPr>
          <w:rFonts w:asciiTheme="minorHAnsi" w:hAnsiTheme="minorHAnsi"/>
          <w:sz w:val="24"/>
          <w:lang w:val="de-DE"/>
        </w:rPr>
        <w:t>Kohlendioxidemissionen einher. Furch erwartet somit, dass bei Aufrechterhaltung desselben Stromverbrauchs der CO</w:t>
      </w:r>
      <w:r w:rsidRPr="00435966">
        <w:rPr>
          <w:rFonts w:asciiTheme="minorHAnsi" w:hAnsiTheme="minorHAnsi"/>
          <w:sz w:val="24"/>
          <w:vertAlign w:val="subscript"/>
          <w:lang w:val="de-DE"/>
        </w:rPr>
        <w:t>2</w:t>
      </w:r>
      <w:r w:rsidRPr="00435966">
        <w:rPr>
          <w:rFonts w:asciiTheme="minorHAnsi" w:hAnsiTheme="minorHAnsi"/>
          <w:sz w:val="24"/>
          <w:lang w:val="de-DE"/>
        </w:rPr>
        <w:t>-Fußabdruck im Vergleich zum letzten Jahr um</w:t>
      </w:r>
      <w:r w:rsidR="00D14695">
        <w:rPr>
          <w:rFonts w:asciiTheme="minorHAnsi" w:hAnsiTheme="minorHAnsi" w:cstheme="minorHAnsi"/>
          <w:sz w:val="24"/>
          <w:szCs w:val="24"/>
        </w:rPr>
        <w:t> </w:t>
      </w:r>
      <w:r w:rsidRPr="00435966">
        <w:rPr>
          <w:rFonts w:asciiTheme="minorHAnsi" w:hAnsiTheme="minorHAnsi"/>
          <w:sz w:val="24"/>
          <w:lang w:val="de-DE"/>
        </w:rPr>
        <w:t>bis</w:t>
      </w:r>
      <w:r w:rsidR="00D14695">
        <w:rPr>
          <w:rFonts w:asciiTheme="minorHAnsi" w:hAnsiTheme="minorHAnsi" w:cstheme="minorHAnsi"/>
          <w:sz w:val="24"/>
          <w:szCs w:val="24"/>
        </w:rPr>
        <w:t> </w:t>
      </w:r>
      <w:r w:rsidRPr="00435966">
        <w:rPr>
          <w:rFonts w:asciiTheme="minorHAnsi" w:hAnsiTheme="minorHAnsi"/>
          <w:sz w:val="24"/>
          <w:lang w:val="de-DE"/>
        </w:rPr>
        <w:t>zu</w:t>
      </w:r>
      <w:r w:rsidR="00D14695">
        <w:rPr>
          <w:rFonts w:asciiTheme="minorHAnsi" w:hAnsiTheme="minorHAnsi" w:cstheme="minorHAnsi"/>
          <w:sz w:val="24"/>
          <w:szCs w:val="24"/>
        </w:rPr>
        <w:t> </w:t>
      </w:r>
      <w:r w:rsidRPr="00435966">
        <w:rPr>
          <w:rFonts w:asciiTheme="minorHAnsi" w:hAnsiTheme="minorHAnsi"/>
          <w:sz w:val="24"/>
          <w:lang w:val="de-DE"/>
        </w:rPr>
        <w:t xml:space="preserve">83 % reduziert werden kann. Sollten auch Gas und Fahrzeugkraftstoffe miteingerechnet </w:t>
      </w:r>
      <w:r w:rsidRPr="00353712">
        <w:rPr>
          <w:rFonts w:asciiTheme="minorHAnsi" w:hAnsiTheme="minorHAnsi" w:cstheme="minorHAnsi"/>
          <w:sz w:val="24"/>
          <w:szCs w:val="24"/>
          <w:lang w:val="de-DE"/>
        </w:rPr>
        <w:t>werden, die auch zu den verbrauchten Betriebsenergien gehören, wird</w:t>
      </w:r>
      <w:r w:rsidR="000E0AD3" w:rsidRPr="00353712">
        <w:rPr>
          <w:rFonts w:asciiTheme="minorHAnsi" w:hAnsiTheme="minorHAnsi" w:cstheme="minorHAnsi"/>
          <w:sz w:val="24"/>
          <w:szCs w:val="24"/>
        </w:rPr>
        <w:t> </w:t>
      </w:r>
      <w:r w:rsidRPr="00353712">
        <w:rPr>
          <w:rFonts w:asciiTheme="minorHAnsi" w:hAnsiTheme="minorHAnsi" w:cstheme="minorHAnsi"/>
          <w:sz w:val="24"/>
          <w:szCs w:val="24"/>
          <w:lang w:val="de-DE"/>
        </w:rPr>
        <w:t>die Senkung des CO</w:t>
      </w:r>
      <w:r w:rsidRPr="00353712">
        <w:rPr>
          <w:rFonts w:asciiTheme="minorHAnsi" w:hAnsiTheme="minorHAnsi" w:cstheme="minorHAnsi"/>
          <w:sz w:val="24"/>
          <w:szCs w:val="24"/>
          <w:vertAlign w:val="subscript"/>
          <w:lang w:val="de-DE"/>
        </w:rPr>
        <w:t>2</w:t>
      </w:r>
      <w:r w:rsidRPr="00353712">
        <w:rPr>
          <w:rFonts w:asciiTheme="minorHAnsi" w:hAnsiTheme="minorHAnsi" w:cstheme="minorHAnsi"/>
          <w:sz w:val="24"/>
          <w:szCs w:val="24"/>
          <w:lang w:val="de-DE"/>
        </w:rPr>
        <w:t>-Verbrauchs bei 60 % liegen. Zur Veranschaulichung: für</w:t>
      </w:r>
      <w:r w:rsidR="00D14695" w:rsidRPr="00353712">
        <w:rPr>
          <w:rFonts w:asciiTheme="minorHAnsi" w:hAnsiTheme="minorHAnsi" w:cstheme="minorHAnsi"/>
          <w:sz w:val="24"/>
          <w:szCs w:val="24"/>
        </w:rPr>
        <w:t> </w:t>
      </w:r>
      <w:r w:rsidRPr="00353712">
        <w:rPr>
          <w:rFonts w:asciiTheme="minorHAnsi" w:hAnsiTheme="minorHAnsi" w:cstheme="minorHAnsi"/>
          <w:sz w:val="24"/>
          <w:szCs w:val="24"/>
          <w:lang w:val="de-DE"/>
        </w:rPr>
        <w:t>die</w:t>
      </w:r>
      <w:r w:rsidR="00D14695" w:rsidRPr="00353712">
        <w:rPr>
          <w:rFonts w:asciiTheme="minorHAnsi" w:hAnsiTheme="minorHAnsi" w:cstheme="minorHAnsi"/>
          <w:sz w:val="24"/>
          <w:szCs w:val="24"/>
        </w:rPr>
        <w:t> </w:t>
      </w:r>
      <w:r w:rsidRPr="00353712">
        <w:rPr>
          <w:rFonts w:asciiTheme="minorHAnsi" w:hAnsiTheme="minorHAnsi" w:cstheme="minorHAnsi"/>
          <w:sz w:val="24"/>
          <w:szCs w:val="24"/>
          <w:lang w:val="de-DE"/>
        </w:rPr>
        <w:t>Herstellung einer Gitarre wird der CO</w:t>
      </w:r>
      <w:r w:rsidRPr="00353712">
        <w:rPr>
          <w:rFonts w:asciiTheme="minorHAnsi" w:hAnsiTheme="minorHAnsi" w:cstheme="minorHAnsi"/>
          <w:sz w:val="24"/>
          <w:szCs w:val="24"/>
          <w:vertAlign w:val="subscript"/>
          <w:lang w:val="de-DE"/>
        </w:rPr>
        <w:t>2</w:t>
      </w:r>
      <w:r w:rsidRPr="00353712">
        <w:rPr>
          <w:rFonts w:asciiTheme="minorHAnsi" w:hAnsiTheme="minorHAnsi" w:cstheme="minorHAnsi"/>
          <w:sz w:val="24"/>
          <w:szCs w:val="24"/>
          <w:lang w:val="de-DE"/>
        </w:rPr>
        <w:t>-Fußabdruck von ursprünglich 35,3 kg auf</w:t>
      </w:r>
      <w:r w:rsidR="00D14695" w:rsidRPr="00353712">
        <w:rPr>
          <w:rFonts w:asciiTheme="minorHAnsi" w:hAnsiTheme="minorHAnsi" w:cstheme="minorHAnsi"/>
          <w:sz w:val="24"/>
          <w:szCs w:val="24"/>
        </w:rPr>
        <w:t> </w:t>
      </w:r>
      <w:r w:rsidRPr="00353712">
        <w:rPr>
          <w:rFonts w:asciiTheme="minorHAnsi" w:hAnsiTheme="minorHAnsi" w:cstheme="minorHAnsi"/>
          <w:sz w:val="24"/>
          <w:szCs w:val="24"/>
          <w:lang w:val="de-DE"/>
        </w:rPr>
        <w:t>14,1 kg CO</w:t>
      </w:r>
      <w:r w:rsidRPr="00353712">
        <w:rPr>
          <w:rFonts w:asciiTheme="minorHAnsi" w:hAnsiTheme="minorHAnsi" w:cstheme="minorHAnsi"/>
          <w:sz w:val="24"/>
          <w:szCs w:val="24"/>
          <w:vertAlign w:val="subscript"/>
          <w:lang w:val="de-DE"/>
        </w:rPr>
        <w:t>2</w:t>
      </w:r>
      <w:r w:rsidRPr="00353712">
        <w:rPr>
          <w:rFonts w:asciiTheme="minorHAnsi" w:hAnsiTheme="minorHAnsi" w:cstheme="minorHAnsi"/>
          <w:sz w:val="24"/>
          <w:szCs w:val="24"/>
          <w:lang w:val="de-DE"/>
        </w:rPr>
        <w:t xml:space="preserve"> reduziert</w:t>
      </w:r>
      <w:r w:rsidRPr="00353712">
        <w:rPr>
          <w:rFonts w:asciiTheme="minorHAnsi" w:hAnsiTheme="minorHAnsi" w:cstheme="minorHAnsi"/>
          <w:sz w:val="24"/>
          <w:szCs w:val="24"/>
          <w:vertAlign w:val="superscript"/>
          <w:lang w:val="de-DE"/>
        </w:rPr>
        <w:t xml:space="preserve"> (</w:t>
      </w:r>
      <w:r w:rsidRPr="00353712">
        <w:rPr>
          <w:rStyle w:val="Znakapoznpodarou"/>
          <w:rFonts w:asciiTheme="minorHAnsi" w:hAnsiTheme="minorHAnsi" w:cstheme="minorHAnsi"/>
          <w:sz w:val="24"/>
          <w:szCs w:val="24"/>
          <w:lang w:val="de-DE"/>
        </w:rPr>
        <w:footnoteReference w:id="1"/>
      </w:r>
      <w:r w:rsidRPr="00353712">
        <w:rPr>
          <w:rFonts w:asciiTheme="minorHAnsi" w:hAnsiTheme="minorHAnsi" w:cstheme="minorHAnsi"/>
          <w:sz w:val="24"/>
          <w:szCs w:val="24"/>
          <w:vertAlign w:val="superscript"/>
          <w:lang w:val="de-DE"/>
        </w:rPr>
        <w:t>)</w:t>
      </w:r>
      <w:r w:rsidRPr="00353712">
        <w:rPr>
          <w:rFonts w:asciiTheme="minorHAnsi" w:hAnsiTheme="minorHAnsi" w:cstheme="minorHAnsi"/>
          <w:sz w:val="24"/>
          <w:szCs w:val="24"/>
          <w:lang w:val="de-DE"/>
        </w:rPr>
        <w:t>.</w:t>
      </w:r>
      <w:r w:rsidR="00353712" w:rsidRPr="00353712">
        <w:rPr>
          <w:rFonts w:asciiTheme="minorHAnsi" w:hAnsiTheme="minorHAnsi" w:cstheme="minorHAnsi"/>
          <w:sz w:val="24"/>
          <w:szCs w:val="24"/>
          <w:lang w:val="de-DE"/>
        </w:rPr>
        <w:t xml:space="preserve"> Diese Angaben variieren je nach spezifischem Produktionsprozess, der während der Herstellung der Modelle angewandt wird. Der</w:t>
      </w:r>
      <w:r w:rsidR="00353712" w:rsidRPr="00353712">
        <w:rPr>
          <w:rFonts w:asciiTheme="minorHAnsi" w:hAnsiTheme="minorHAnsi" w:cstheme="minorHAnsi"/>
          <w:sz w:val="24"/>
          <w:szCs w:val="24"/>
        </w:rPr>
        <w:t> </w:t>
      </w:r>
      <w:r w:rsidR="00353712" w:rsidRPr="00353712">
        <w:rPr>
          <w:rFonts w:asciiTheme="minorHAnsi" w:hAnsiTheme="minorHAnsi" w:cstheme="minorHAnsi"/>
          <w:sz w:val="24"/>
          <w:szCs w:val="24"/>
          <w:lang w:val="de-DE"/>
        </w:rPr>
        <w:t>CO</w:t>
      </w:r>
      <w:r w:rsidR="00353712" w:rsidRPr="00353712">
        <w:rPr>
          <w:rFonts w:asciiTheme="minorHAnsi" w:hAnsiTheme="minorHAnsi" w:cstheme="minorHAnsi"/>
          <w:sz w:val="24"/>
          <w:szCs w:val="24"/>
          <w:vertAlign w:val="subscript"/>
          <w:lang w:val="de-DE"/>
        </w:rPr>
        <w:t>2</w:t>
      </w:r>
      <w:r w:rsidR="00353712" w:rsidRPr="00353712">
        <w:rPr>
          <w:rFonts w:asciiTheme="minorHAnsi" w:hAnsiTheme="minorHAnsi" w:cstheme="minorHAnsi"/>
          <w:sz w:val="24"/>
          <w:szCs w:val="24"/>
          <w:lang w:val="de-DE"/>
        </w:rPr>
        <w:t>-Fußabruck eines jeden Modells ist auf de</w:t>
      </w:r>
      <w:r w:rsidR="00353712">
        <w:rPr>
          <w:rFonts w:asciiTheme="minorHAnsi" w:hAnsiTheme="minorHAnsi" w:cstheme="minorHAnsi"/>
          <w:sz w:val="24"/>
          <w:szCs w:val="24"/>
          <w:lang w:val="de-DE"/>
        </w:rPr>
        <w:t>m</w:t>
      </w:r>
      <w:r w:rsidR="00353712" w:rsidRPr="00353712">
        <w:rPr>
          <w:rFonts w:asciiTheme="minorHAnsi" w:hAnsiTheme="minorHAnsi" w:cstheme="minorHAnsi"/>
          <w:sz w:val="24"/>
          <w:szCs w:val="24"/>
          <w:lang w:val="de-DE"/>
        </w:rPr>
        <w:t xml:space="preserve"> Furch </w:t>
      </w:r>
      <w:r w:rsidR="00353712">
        <w:rPr>
          <w:rFonts w:asciiTheme="minorHAnsi" w:hAnsiTheme="minorHAnsi" w:cstheme="minorHAnsi"/>
          <w:sz w:val="24"/>
          <w:szCs w:val="24"/>
          <w:lang w:val="de-DE"/>
        </w:rPr>
        <w:t>Web</w:t>
      </w:r>
      <w:r w:rsidR="00353712" w:rsidRPr="00353712">
        <w:rPr>
          <w:rFonts w:asciiTheme="minorHAnsi" w:hAnsiTheme="minorHAnsi" w:cstheme="minorHAnsi"/>
          <w:sz w:val="24"/>
          <w:szCs w:val="24"/>
          <w:lang w:val="de-DE"/>
        </w:rPr>
        <w:t xml:space="preserve"> ersichtlich.</w:t>
      </w:r>
    </w:p>
    <w:p w14:paraId="68C6D20A" w14:textId="20887E49" w:rsidR="00435966" w:rsidRPr="00435966" w:rsidRDefault="00435966" w:rsidP="00435966">
      <w:pPr>
        <w:spacing w:before="120" w:after="0"/>
        <w:jc w:val="both"/>
        <w:rPr>
          <w:rFonts w:asciiTheme="minorHAnsi" w:hAnsiTheme="minorHAnsi" w:cstheme="minorHAnsi"/>
          <w:sz w:val="24"/>
          <w:szCs w:val="24"/>
          <w:lang w:val="de-DE"/>
        </w:rPr>
      </w:pPr>
      <w:r w:rsidRPr="00435966">
        <w:rPr>
          <w:i/>
          <w:sz w:val="24"/>
          <w:lang w:val="de-DE"/>
        </w:rPr>
        <w:lastRenderedPageBreak/>
        <w:t>„Umweltschutz ist für mich ein wichtiges Thema, genauso wie die Auswirkungen unserer Produktion auf die Umwelt. Schon seit längerer Zeit versuche ich, einen effizienten Weg zu finden, wie der CO</w:t>
      </w:r>
      <w:r w:rsidRPr="00435966">
        <w:rPr>
          <w:i/>
          <w:sz w:val="24"/>
          <w:vertAlign w:val="subscript"/>
          <w:lang w:val="de-DE"/>
        </w:rPr>
        <w:t>2</w:t>
      </w:r>
      <w:r w:rsidRPr="00435966">
        <w:rPr>
          <w:i/>
          <w:sz w:val="24"/>
          <w:lang w:val="de-DE"/>
        </w:rPr>
        <w:t>-Fußabdruck unseres Unternehmens gesenkt werden kann. Ich</w:t>
      </w:r>
      <w:r w:rsidR="00D14695">
        <w:rPr>
          <w:rFonts w:asciiTheme="minorHAnsi" w:hAnsiTheme="minorHAnsi" w:cstheme="minorHAnsi"/>
          <w:sz w:val="24"/>
          <w:szCs w:val="24"/>
        </w:rPr>
        <w:t> </w:t>
      </w:r>
      <w:r w:rsidRPr="00435966">
        <w:rPr>
          <w:i/>
          <w:sz w:val="24"/>
          <w:lang w:val="de-DE"/>
        </w:rPr>
        <w:t>habe viele Möglichkeiten in Betracht gezogen, einschl. eigener Stromherstellung. Diesen Weg halte ich jedoch nicht für gemeinnützig und in einem gesunden wirtschaftlichen Umfeld ohne Subventionen auch nicht für effizient. Solaranlagen auf</w:t>
      </w:r>
      <w:r w:rsidR="00D14695">
        <w:rPr>
          <w:rFonts w:asciiTheme="minorHAnsi" w:hAnsiTheme="minorHAnsi" w:cstheme="minorHAnsi"/>
          <w:sz w:val="24"/>
          <w:szCs w:val="24"/>
        </w:rPr>
        <w:t> </w:t>
      </w:r>
      <w:r w:rsidRPr="00435966">
        <w:rPr>
          <w:i/>
          <w:sz w:val="24"/>
          <w:lang w:val="de-DE"/>
        </w:rPr>
        <w:t>dem Dach und ein Tesla vor dem Haus sind kurzum nicht die beste Lösung. Mit</w:t>
      </w:r>
      <w:r w:rsidR="00D14695">
        <w:rPr>
          <w:rFonts w:asciiTheme="minorHAnsi" w:hAnsiTheme="minorHAnsi" w:cstheme="minorHAnsi"/>
          <w:sz w:val="24"/>
          <w:szCs w:val="24"/>
        </w:rPr>
        <w:t> </w:t>
      </w:r>
      <w:r w:rsidRPr="00435966">
        <w:rPr>
          <w:i/>
          <w:sz w:val="24"/>
          <w:lang w:val="de-DE"/>
        </w:rPr>
        <w:t>der</w:t>
      </w:r>
      <w:r w:rsidR="00D14695">
        <w:rPr>
          <w:rFonts w:asciiTheme="minorHAnsi" w:hAnsiTheme="minorHAnsi" w:cstheme="minorHAnsi"/>
          <w:sz w:val="24"/>
          <w:szCs w:val="24"/>
        </w:rPr>
        <w:t> </w:t>
      </w:r>
      <w:r w:rsidRPr="00435966">
        <w:rPr>
          <w:i/>
          <w:sz w:val="24"/>
          <w:lang w:val="de-DE"/>
        </w:rPr>
        <w:t>Zeit bin ich zur Einsicht gelangt, dass in dieser Hinsicht die größte Rolle der</w:t>
      </w:r>
      <w:r w:rsidR="00D14695">
        <w:rPr>
          <w:rFonts w:asciiTheme="minorHAnsi" w:hAnsiTheme="minorHAnsi" w:cstheme="minorHAnsi"/>
          <w:sz w:val="24"/>
          <w:szCs w:val="24"/>
        </w:rPr>
        <w:t> </w:t>
      </w:r>
      <w:r w:rsidRPr="00435966">
        <w:rPr>
          <w:i/>
          <w:sz w:val="24"/>
          <w:lang w:val="de-DE"/>
        </w:rPr>
        <w:t>Motivation von großen Energieversorgern zu Investitionen in CO</w:t>
      </w:r>
      <w:r w:rsidRPr="00435966">
        <w:rPr>
          <w:i/>
          <w:sz w:val="24"/>
          <w:vertAlign w:val="subscript"/>
          <w:lang w:val="de-DE"/>
        </w:rPr>
        <w:t>2</w:t>
      </w:r>
      <w:r w:rsidRPr="00435966">
        <w:rPr>
          <w:i/>
          <w:sz w:val="24"/>
          <w:lang w:val="de-DE"/>
        </w:rPr>
        <w:t xml:space="preserve">-freie Quellen zukommt. </w:t>
      </w:r>
      <w:r w:rsidRPr="00435966">
        <w:rPr>
          <w:i/>
          <w:iCs/>
          <w:sz w:val="24"/>
          <w:lang w:val="de-DE"/>
        </w:rPr>
        <w:t>Davon können alle Abnehmer profitieren, von großen Unternehmen bis</w:t>
      </w:r>
      <w:r w:rsidR="00D14695">
        <w:rPr>
          <w:rFonts w:asciiTheme="minorHAnsi" w:hAnsiTheme="minorHAnsi" w:cstheme="minorHAnsi"/>
          <w:sz w:val="24"/>
          <w:szCs w:val="24"/>
        </w:rPr>
        <w:t> </w:t>
      </w:r>
      <w:r w:rsidRPr="00435966">
        <w:rPr>
          <w:i/>
          <w:iCs/>
          <w:sz w:val="24"/>
          <w:lang w:val="de-DE"/>
        </w:rPr>
        <w:t>zu</w:t>
      </w:r>
      <w:r w:rsidR="00D14695">
        <w:rPr>
          <w:rFonts w:asciiTheme="minorHAnsi" w:hAnsiTheme="minorHAnsi" w:cstheme="minorHAnsi"/>
          <w:sz w:val="24"/>
          <w:szCs w:val="24"/>
        </w:rPr>
        <w:t> </w:t>
      </w:r>
      <w:r w:rsidRPr="00435966">
        <w:rPr>
          <w:i/>
          <w:iCs/>
          <w:sz w:val="24"/>
          <w:lang w:val="de-DE"/>
        </w:rPr>
        <w:t>Haushalten“,</w:t>
      </w:r>
      <w:r w:rsidRPr="00435966">
        <w:rPr>
          <w:sz w:val="24"/>
          <w:lang w:val="de-DE"/>
        </w:rPr>
        <w:t xml:space="preserve"> so Petr Furch, </w:t>
      </w:r>
      <w:r w:rsidRPr="00435966">
        <w:rPr>
          <w:rFonts w:asciiTheme="minorHAnsi" w:hAnsiTheme="minorHAnsi"/>
          <w:sz w:val="24"/>
          <w:lang w:val="de-DE"/>
        </w:rPr>
        <w:t>CEO bei Furch Guitars.</w:t>
      </w:r>
    </w:p>
    <w:p w14:paraId="2E74AD70" w14:textId="44020F06" w:rsidR="00435966" w:rsidRPr="00435966" w:rsidRDefault="00435966" w:rsidP="00435966">
      <w:pPr>
        <w:spacing w:before="120" w:after="0"/>
        <w:jc w:val="both"/>
        <w:rPr>
          <w:rFonts w:asciiTheme="minorHAnsi" w:hAnsiTheme="minorHAnsi"/>
          <w:sz w:val="24"/>
          <w:lang w:val="de-DE"/>
        </w:rPr>
      </w:pPr>
      <w:r w:rsidRPr="00435966">
        <w:rPr>
          <w:rFonts w:asciiTheme="minorHAnsi" w:hAnsiTheme="minorHAnsi"/>
          <w:sz w:val="24"/>
          <w:lang w:val="de-DE"/>
        </w:rPr>
        <w:t xml:space="preserve">Furch kauft Strom aus erneuerbaren Quellen von großen Energieversorgern. Auch wenn dieser zu einem höheren Preis geliefert wird, versucht </w:t>
      </w:r>
      <w:proofErr w:type="gramStart"/>
      <w:r w:rsidRPr="00435966">
        <w:rPr>
          <w:rFonts w:asciiTheme="minorHAnsi" w:hAnsiTheme="minorHAnsi"/>
          <w:sz w:val="24"/>
          <w:lang w:val="de-DE"/>
        </w:rPr>
        <w:t>Furch</w:t>
      </w:r>
      <w:proofErr w:type="gramEnd"/>
      <w:r w:rsidRPr="00435966">
        <w:rPr>
          <w:rFonts w:asciiTheme="minorHAnsi" w:hAnsiTheme="minorHAnsi"/>
          <w:sz w:val="24"/>
          <w:lang w:val="de-DE"/>
        </w:rPr>
        <w:t xml:space="preserve"> die Anbieter in ihren umweltfreundlichen Aktivitäten zu unterstützen und langfristig zur Produktion von noch mehr Ökostrom zu motivieren. Zugleich werden auch andere Hersteller zum</w:t>
      </w:r>
      <w:r w:rsidR="00D14695">
        <w:rPr>
          <w:rFonts w:asciiTheme="minorHAnsi" w:hAnsiTheme="minorHAnsi" w:cstheme="minorHAnsi"/>
          <w:sz w:val="24"/>
          <w:szCs w:val="24"/>
        </w:rPr>
        <w:t> </w:t>
      </w:r>
      <w:r w:rsidRPr="00435966">
        <w:rPr>
          <w:rFonts w:asciiTheme="minorHAnsi" w:hAnsiTheme="minorHAnsi"/>
          <w:sz w:val="24"/>
          <w:lang w:val="de-DE"/>
        </w:rPr>
        <w:t>Mitzumachen aufgefordert, um gemeinsam die Umwelt zu schützen.</w:t>
      </w:r>
    </w:p>
    <w:p w14:paraId="018FA7E5" w14:textId="71B46F97" w:rsidR="005A0BD7" w:rsidRPr="00435966" w:rsidRDefault="00435966" w:rsidP="00435966">
      <w:pPr>
        <w:spacing w:before="120" w:after="0"/>
        <w:jc w:val="both"/>
        <w:rPr>
          <w:rFonts w:cs="Calibri"/>
          <w:b/>
          <w:bCs/>
          <w:sz w:val="24"/>
          <w:szCs w:val="24"/>
          <w:lang w:val="de-DE"/>
        </w:rPr>
      </w:pPr>
      <w:r w:rsidRPr="00435966">
        <w:rPr>
          <w:rFonts w:asciiTheme="minorHAnsi" w:hAnsiTheme="minorHAnsi"/>
          <w:i/>
          <w:iCs/>
          <w:sz w:val="24"/>
          <w:lang w:val="de-DE"/>
        </w:rPr>
        <w:t>„Unser Vorgehen im Ökostrombereich ist Pionierarbeit, jedoch für alle Unternehmen erreichbar.</w:t>
      </w:r>
      <w:r w:rsidRPr="00435966">
        <w:rPr>
          <w:rFonts w:asciiTheme="minorHAnsi" w:hAnsiTheme="minorHAnsi"/>
          <w:i/>
          <w:sz w:val="24"/>
          <w:lang w:val="de-DE"/>
        </w:rPr>
        <w:t xml:space="preserve"> </w:t>
      </w:r>
      <w:r w:rsidRPr="00435966">
        <w:rPr>
          <w:rFonts w:asciiTheme="minorHAnsi" w:hAnsiTheme="minorHAnsi"/>
          <w:i/>
          <w:iCs/>
          <w:sz w:val="24"/>
          <w:lang w:val="de-DE"/>
        </w:rPr>
        <w:t>Die meisten Hersteller von Musikinstrumenten haben bisher vorwiegend die</w:t>
      </w:r>
      <w:r w:rsidR="00D14695">
        <w:rPr>
          <w:rFonts w:asciiTheme="minorHAnsi" w:hAnsiTheme="minorHAnsi" w:cstheme="minorHAnsi"/>
          <w:sz w:val="24"/>
          <w:szCs w:val="24"/>
        </w:rPr>
        <w:t> </w:t>
      </w:r>
      <w:r w:rsidRPr="00435966">
        <w:rPr>
          <w:rFonts w:asciiTheme="minorHAnsi" w:hAnsiTheme="minorHAnsi"/>
          <w:i/>
          <w:iCs/>
          <w:sz w:val="24"/>
          <w:lang w:val="de-DE"/>
        </w:rPr>
        <w:t>Werkstoffressourcen im Blick und der Strom wurde außer Acht gelassen.</w:t>
      </w:r>
      <w:r w:rsidRPr="00435966">
        <w:rPr>
          <w:rFonts w:asciiTheme="minorHAnsi" w:hAnsiTheme="minorHAnsi"/>
          <w:i/>
          <w:sz w:val="24"/>
          <w:lang w:val="de-DE"/>
        </w:rPr>
        <w:t xml:space="preserve"> Ich möchte deshalb auch andere Unternehmen dazu motivieren, dass sie genauso wie wir ihre</w:t>
      </w:r>
      <w:r w:rsidR="000E0AD3">
        <w:rPr>
          <w:rFonts w:asciiTheme="minorHAnsi" w:hAnsiTheme="minorHAnsi" w:cstheme="minorHAnsi"/>
          <w:sz w:val="24"/>
          <w:szCs w:val="24"/>
        </w:rPr>
        <w:t> </w:t>
      </w:r>
      <w:r w:rsidRPr="00435966">
        <w:rPr>
          <w:rFonts w:asciiTheme="minorHAnsi" w:hAnsiTheme="minorHAnsi"/>
          <w:i/>
          <w:sz w:val="24"/>
          <w:lang w:val="de-DE"/>
        </w:rPr>
        <w:t>Aufmerksamkeit in diese Richtung lenken. Das steigende Interesse an erneuerbaren Energien ermöglicht eine ausreichende Nachfrage, die die Energieanbieter zu</w:t>
      </w:r>
      <w:r w:rsidR="00D14695">
        <w:rPr>
          <w:rFonts w:asciiTheme="minorHAnsi" w:hAnsiTheme="minorHAnsi" w:cstheme="minorHAnsi"/>
          <w:sz w:val="24"/>
          <w:szCs w:val="24"/>
        </w:rPr>
        <w:t> </w:t>
      </w:r>
      <w:r w:rsidRPr="00435966">
        <w:rPr>
          <w:rFonts w:asciiTheme="minorHAnsi" w:hAnsiTheme="minorHAnsi"/>
          <w:i/>
          <w:sz w:val="24"/>
          <w:lang w:val="de-DE"/>
        </w:rPr>
        <w:t>einer</w:t>
      </w:r>
      <w:r w:rsidR="00D14695">
        <w:rPr>
          <w:rFonts w:asciiTheme="minorHAnsi" w:hAnsiTheme="minorHAnsi" w:cstheme="minorHAnsi"/>
          <w:sz w:val="24"/>
          <w:szCs w:val="24"/>
        </w:rPr>
        <w:t> </w:t>
      </w:r>
      <w:r w:rsidRPr="00435966">
        <w:rPr>
          <w:rFonts w:asciiTheme="minorHAnsi" w:hAnsiTheme="minorHAnsi"/>
          <w:i/>
          <w:sz w:val="24"/>
          <w:lang w:val="de-DE"/>
        </w:rPr>
        <w:t>Erhöhung der Ökostromproduktion motiviert. Diese Herangehensweise in Bezug auf die globale Reduzierung des CO</w:t>
      </w:r>
      <w:r w:rsidRPr="00435966">
        <w:rPr>
          <w:rFonts w:asciiTheme="minorHAnsi" w:hAnsiTheme="minorHAnsi"/>
          <w:i/>
          <w:sz w:val="24"/>
          <w:vertAlign w:val="subscript"/>
          <w:lang w:val="de-DE"/>
        </w:rPr>
        <w:t>2</w:t>
      </w:r>
      <w:r w:rsidRPr="00435966">
        <w:rPr>
          <w:rFonts w:asciiTheme="minorHAnsi" w:hAnsiTheme="minorHAnsi"/>
          <w:i/>
          <w:sz w:val="24"/>
          <w:lang w:val="de-DE"/>
        </w:rPr>
        <w:t xml:space="preserve">-Fußabdrucks ist meiner Meinung nach gesünder und zugleich nachhaltiger, im Gegensatz zum künstlichen Prinzip von Subventionen“, </w:t>
      </w:r>
      <w:r w:rsidRPr="007E442E">
        <w:rPr>
          <w:rFonts w:asciiTheme="minorHAnsi" w:hAnsiTheme="minorHAnsi"/>
          <w:iCs/>
          <w:sz w:val="24"/>
          <w:lang w:val="de-DE"/>
        </w:rPr>
        <w:t>so</w:t>
      </w:r>
      <w:r w:rsidR="00D14695" w:rsidRPr="007E442E">
        <w:rPr>
          <w:rFonts w:asciiTheme="minorHAnsi" w:hAnsiTheme="minorHAnsi" w:cstheme="minorHAnsi"/>
          <w:iCs/>
          <w:sz w:val="24"/>
          <w:szCs w:val="24"/>
        </w:rPr>
        <w:t> </w:t>
      </w:r>
      <w:r w:rsidRPr="007E442E">
        <w:rPr>
          <w:rFonts w:asciiTheme="minorHAnsi" w:hAnsiTheme="minorHAnsi"/>
          <w:iCs/>
          <w:sz w:val="24"/>
          <w:lang w:val="de-DE"/>
        </w:rPr>
        <w:t>Petr Furch.</w:t>
      </w:r>
    </w:p>
    <w:p w14:paraId="1080A9D1" w14:textId="1DD4BC7A" w:rsidR="00375300" w:rsidRPr="00435966" w:rsidRDefault="00435966" w:rsidP="004D55CB">
      <w:pPr>
        <w:spacing w:before="120" w:after="0"/>
        <w:jc w:val="both"/>
        <w:rPr>
          <w:rFonts w:cs="Calibri"/>
          <w:b/>
          <w:bCs/>
          <w:sz w:val="24"/>
          <w:szCs w:val="24"/>
          <w:lang w:val="de-DE"/>
        </w:rPr>
      </w:pPr>
      <w:r w:rsidRPr="00435966">
        <w:rPr>
          <w:rFonts w:asciiTheme="minorHAnsi" w:hAnsiTheme="minorHAnsi"/>
          <w:b/>
          <w:sz w:val="24"/>
          <w:lang w:val="de-DE"/>
        </w:rPr>
        <w:t>Unterstützung der Pflege von exotischen Gehölzen, umweltfreundliche Produktionstechnologien</w:t>
      </w:r>
    </w:p>
    <w:bookmarkEnd w:id="0"/>
    <w:p w14:paraId="0E8BAC3B" w14:textId="6A06AB83" w:rsidR="00435966" w:rsidRPr="00435966" w:rsidRDefault="00435966" w:rsidP="00435966">
      <w:pPr>
        <w:spacing w:before="120" w:after="0"/>
        <w:jc w:val="both"/>
        <w:rPr>
          <w:rFonts w:cs="Calibri"/>
          <w:bCs/>
          <w:sz w:val="24"/>
          <w:szCs w:val="24"/>
          <w:lang w:val="de-DE"/>
        </w:rPr>
      </w:pPr>
      <w:r w:rsidRPr="00435966">
        <w:rPr>
          <w:sz w:val="24"/>
          <w:lang w:val="de-DE"/>
        </w:rPr>
        <w:t>Die Nutzung von Ökostrom ist Bestandteil eines breiteren Konzepts, das bei Furch in</w:t>
      </w:r>
      <w:r w:rsidR="00D14695">
        <w:rPr>
          <w:rFonts w:asciiTheme="minorHAnsi" w:hAnsiTheme="minorHAnsi" w:cstheme="minorHAnsi"/>
          <w:sz w:val="24"/>
          <w:szCs w:val="24"/>
        </w:rPr>
        <w:t> </w:t>
      </w:r>
      <w:r w:rsidRPr="00435966">
        <w:rPr>
          <w:sz w:val="24"/>
          <w:lang w:val="de-DE"/>
        </w:rPr>
        <w:t>Form einer internen Umweltschutzpolitik umgesetzt wird. Im vergangenen Jahr hat</w:t>
      </w:r>
      <w:r w:rsidR="00D14695">
        <w:rPr>
          <w:rFonts w:asciiTheme="minorHAnsi" w:hAnsiTheme="minorHAnsi" w:cstheme="minorHAnsi"/>
          <w:sz w:val="24"/>
          <w:szCs w:val="24"/>
        </w:rPr>
        <w:t> </w:t>
      </w:r>
      <w:r w:rsidRPr="00435966">
        <w:rPr>
          <w:sz w:val="24"/>
          <w:lang w:val="de-DE"/>
        </w:rPr>
        <w:t>die Gesellschaft beispielsweise eine langfristige Zusammenarbeit mit</w:t>
      </w:r>
      <w:r w:rsidR="00D14695">
        <w:rPr>
          <w:rFonts w:asciiTheme="minorHAnsi" w:hAnsiTheme="minorHAnsi" w:cstheme="minorHAnsi"/>
          <w:sz w:val="24"/>
          <w:szCs w:val="24"/>
        </w:rPr>
        <w:t> </w:t>
      </w:r>
      <w:r w:rsidRPr="00435966">
        <w:rPr>
          <w:sz w:val="24"/>
          <w:lang w:val="de-DE"/>
        </w:rPr>
        <w:t>der</w:t>
      </w:r>
      <w:r w:rsidR="00D14695">
        <w:rPr>
          <w:rFonts w:asciiTheme="minorHAnsi" w:hAnsiTheme="minorHAnsi" w:cstheme="minorHAnsi"/>
          <w:sz w:val="24"/>
          <w:szCs w:val="24"/>
        </w:rPr>
        <w:t> </w:t>
      </w:r>
      <w:r w:rsidRPr="00435966">
        <w:rPr>
          <w:sz w:val="24"/>
          <w:lang w:val="de-DE"/>
        </w:rPr>
        <w:t xml:space="preserve">panamaischen Kommune </w:t>
      </w:r>
      <w:proofErr w:type="spellStart"/>
      <w:r w:rsidRPr="00435966">
        <w:rPr>
          <w:sz w:val="24"/>
          <w:lang w:val="de-DE"/>
        </w:rPr>
        <w:t>Arimae</w:t>
      </w:r>
      <w:proofErr w:type="spellEnd"/>
      <w:r w:rsidRPr="00435966">
        <w:rPr>
          <w:sz w:val="24"/>
          <w:lang w:val="de-DE"/>
        </w:rPr>
        <w:t xml:space="preserve"> angeknüpft, die sich dem Schutz und</w:t>
      </w:r>
      <w:r w:rsidR="00D14695">
        <w:rPr>
          <w:rFonts w:asciiTheme="minorHAnsi" w:hAnsiTheme="minorHAnsi" w:cstheme="minorHAnsi"/>
          <w:sz w:val="24"/>
          <w:szCs w:val="24"/>
        </w:rPr>
        <w:t> </w:t>
      </w:r>
      <w:r w:rsidRPr="00435966">
        <w:rPr>
          <w:sz w:val="24"/>
          <w:lang w:val="de-DE"/>
        </w:rPr>
        <w:t>der</w:t>
      </w:r>
      <w:r w:rsidR="00D14695">
        <w:rPr>
          <w:rFonts w:asciiTheme="minorHAnsi" w:hAnsiTheme="minorHAnsi" w:cstheme="minorHAnsi"/>
          <w:sz w:val="24"/>
          <w:szCs w:val="24"/>
        </w:rPr>
        <w:t> </w:t>
      </w:r>
      <w:r w:rsidRPr="00435966">
        <w:rPr>
          <w:sz w:val="24"/>
          <w:lang w:val="de-DE"/>
        </w:rPr>
        <w:t xml:space="preserve">Pflege der dort vorkommenden exotischen Gehölze widmet, mit Nachdruck </w:t>
      </w:r>
      <w:r w:rsidRPr="00435966">
        <w:rPr>
          <w:sz w:val="24"/>
          <w:lang w:val="de-DE"/>
        </w:rPr>
        <w:lastRenderedPageBreak/>
        <w:t>auf</w:t>
      </w:r>
      <w:r w:rsidR="00D14695">
        <w:rPr>
          <w:rFonts w:asciiTheme="minorHAnsi" w:hAnsiTheme="minorHAnsi" w:cstheme="minorHAnsi"/>
          <w:sz w:val="24"/>
          <w:szCs w:val="24"/>
        </w:rPr>
        <w:t> </w:t>
      </w:r>
      <w:r w:rsidRPr="00435966">
        <w:rPr>
          <w:sz w:val="24"/>
          <w:lang w:val="de-DE"/>
        </w:rPr>
        <w:t xml:space="preserve">nachhaltige Entwicklung. Die Zusammenarbeit beruht auf der finanziellen Unterstützung der Kommune bei der Pflege von vier Hektar </w:t>
      </w:r>
      <w:proofErr w:type="spellStart"/>
      <w:r w:rsidRPr="00435966">
        <w:rPr>
          <w:sz w:val="24"/>
          <w:lang w:val="de-DE"/>
        </w:rPr>
        <w:t>Cocobolo</w:t>
      </w:r>
      <w:proofErr w:type="spellEnd"/>
      <w:r w:rsidRPr="00435966">
        <w:rPr>
          <w:sz w:val="24"/>
          <w:lang w:val="de-DE"/>
        </w:rPr>
        <w:t>-Bäumen (</w:t>
      </w:r>
      <w:proofErr w:type="spellStart"/>
      <w:r w:rsidRPr="00435966">
        <w:rPr>
          <w:sz w:val="24"/>
          <w:lang w:val="de-DE"/>
        </w:rPr>
        <w:t>Dalbergia</w:t>
      </w:r>
      <w:proofErr w:type="spellEnd"/>
      <w:r w:rsidRPr="00435966">
        <w:rPr>
          <w:sz w:val="24"/>
          <w:lang w:val="de-DE"/>
        </w:rPr>
        <w:t xml:space="preserve"> </w:t>
      </w:r>
      <w:proofErr w:type="spellStart"/>
      <w:r w:rsidRPr="00435966">
        <w:rPr>
          <w:sz w:val="24"/>
          <w:lang w:val="de-DE"/>
        </w:rPr>
        <w:t>retusa</w:t>
      </w:r>
      <w:proofErr w:type="spellEnd"/>
      <w:r w:rsidRPr="00435966">
        <w:rPr>
          <w:sz w:val="24"/>
          <w:lang w:val="de-DE"/>
        </w:rPr>
        <w:t>) und zwei Hektar Mahagonibäumen (</w:t>
      </w:r>
      <w:proofErr w:type="spellStart"/>
      <w:r w:rsidRPr="00435966">
        <w:rPr>
          <w:sz w:val="24"/>
          <w:lang w:val="de-DE"/>
        </w:rPr>
        <w:t>Swietenia</w:t>
      </w:r>
      <w:proofErr w:type="spellEnd"/>
      <w:r w:rsidRPr="00435966">
        <w:rPr>
          <w:sz w:val="24"/>
          <w:lang w:val="de-DE"/>
        </w:rPr>
        <w:t xml:space="preserve"> </w:t>
      </w:r>
      <w:proofErr w:type="spellStart"/>
      <w:r w:rsidRPr="00435966">
        <w:rPr>
          <w:sz w:val="24"/>
          <w:lang w:val="de-DE"/>
        </w:rPr>
        <w:t>macrophylla</w:t>
      </w:r>
      <w:proofErr w:type="spellEnd"/>
      <w:r w:rsidRPr="00435966">
        <w:rPr>
          <w:sz w:val="24"/>
          <w:lang w:val="de-DE"/>
        </w:rPr>
        <w:t>) mit</w:t>
      </w:r>
      <w:r w:rsidR="00D14695">
        <w:rPr>
          <w:rFonts w:asciiTheme="minorHAnsi" w:hAnsiTheme="minorHAnsi" w:cstheme="minorHAnsi"/>
          <w:sz w:val="24"/>
          <w:szCs w:val="24"/>
        </w:rPr>
        <w:t> </w:t>
      </w:r>
      <w:r w:rsidRPr="00435966">
        <w:rPr>
          <w:sz w:val="24"/>
          <w:lang w:val="de-DE"/>
        </w:rPr>
        <w:t>einem jährlichen Durchschnittszuwachs von 39 m</w:t>
      </w:r>
      <w:r w:rsidRPr="00435966">
        <w:rPr>
          <w:sz w:val="24"/>
          <w:vertAlign w:val="superscript"/>
          <w:lang w:val="de-DE"/>
        </w:rPr>
        <w:t>3</w:t>
      </w:r>
      <w:r w:rsidRPr="00435966">
        <w:rPr>
          <w:sz w:val="24"/>
          <w:lang w:val="de-DE"/>
        </w:rPr>
        <w:t>. Furch kompensiert somit der</w:t>
      </w:r>
      <w:r w:rsidR="00D14695">
        <w:rPr>
          <w:rFonts w:asciiTheme="minorHAnsi" w:hAnsiTheme="minorHAnsi" w:cstheme="minorHAnsi"/>
          <w:sz w:val="24"/>
          <w:szCs w:val="24"/>
        </w:rPr>
        <w:t> </w:t>
      </w:r>
      <w:r w:rsidRPr="00435966">
        <w:rPr>
          <w:sz w:val="24"/>
          <w:lang w:val="de-DE"/>
        </w:rPr>
        <w:t>Natur und der Gesellschaft den exotischen Rohstoff, der bei der Herstellung von</w:t>
      </w:r>
      <w:r w:rsidR="00D14695">
        <w:rPr>
          <w:rFonts w:asciiTheme="minorHAnsi" w:hAnsiTheme="minorHAnsi" w:cstheme="minorHAnsi"/>
          <w:sz w:val="24"/>
          <w:szCs w:val="24"/>
        </w:rPr>
        <w:t> </w:t>
      </w:r>
      <w:r w:rsidRPr="00435966">
        <w:rPr>
          <w:sz w:val="24"/>
          <w:lang w:val="de-DE"/>
        </w:rPr>
        <w:t>Gitarren verbraucht wird.</w:t>
      </w:r>
    </w:p>
    <w:p w14:paraId="429B5459" w14:textId="758A31C8" w:rsidR="00E375E9" w:rsidRPr="00435966" w:rsidRDefault="00435966" w:rsidP="00435966">
      <w:pPr>
        <w:spacing w:before="120" w:after="0"/>
        <w:jc w:val="both"/>
        <w:rPr>
          <w:rFonts w:asciiTheme="minorHAnsi" w:hAnsiTheme="minorHAnsi" w:cstheme="minorHAnsi"/>
          <w:sz w:val="24"/>
          <w:szCs w:val="24"/>
          <w:lang w:val="de-DE"/>
        </w:rPr>
      </w:pPr>
      <w:r w:rsidRPr="00435966">
        <w:rPr>
          <w:sz w:val="24"/>
          <w:lang w:val="de-DE"/>
        </w:rPr>
        <w:t>Außerdem werden umweltfreundliche P</w:t>
      </w:r>
      <w:r w:rsidRPr="00435966">
        <w:rPr>
          <w:rFonts w:asciiTheme="minorHAnsi" w:hAnsiTheme="minorHAnsi"/>
          <w:sz w:val="24"/>
          <w:lang w:val="de-DE"/>
        </w:rPr>
        <w:t xml:space="preserve">roduktionsverfahren und Technologien eingesetzt. Ein Beispiel </w:t>
      </w:r>
      <w:r w:rsidRPr="00435966">
        <w:rPr>
          <w:sz w:val="24"/>
          <w:lang w:val="de-DE"/>
        </w:rPr>
        <w:t xml:space="preserve">dafür ist die umweltfreundliche hochglänzende Oberflächenbehandlung von Gitarren, das sog. </w:t>
      </w:r>
      <w:proofErr w:type="spellStart"/>
      <w:r w:rsidRPr="00435966">
        <w:rPr>
          <w:sz w:val="24"/>
          <w:lang w:val="de-DE"/>
        </w:rPr>
        <w:t>Full</w:t>
      </w:r>
      <w:proofErr w:type="spellEnd"/>
      <w:r w:rsidRPr="00435966">
        <w:rPr>
          <w:sz w:val="24"/>
          <w:lang w:val="de-DE"/>
        </w:rPr>
        <w:t>-</w:t>
      </w:r>
      <w:r w:rsidRPr="00435966">
        <w:rPr>
          <w:rFonts w:asciiTheme="minorHAnsi" w:hAnsiTheme="minorHAnsi"/>
          <w:sz w:val="24"/>
          <w:lang w:val="de-DE"/>
        </w:rPr>
        <w:t>Pore High-Gloss Finish</w:t>
      </w:r>
      <w:r w:rsidRPr="00435966">
        <w:rPr>
          <w:sz w:val="24"/>
          <w:lang w:val="de-DE"/>
        </w:rPr>
        <w:t>, dank welcher unsere Instrumente einzigartige Resonanzeigenschaften erhalten.</w:t>
      </w:r>
      <w:r w:rsidRPr="00435966">
        <w:rPr>
          <w:rFonts w:asciiTheme="minorHAnsi" w:hAnsiTheme="minorHAnsi"/>
          <w:sz w:val="24"/>
          <w:lang w:val="de-DE"/>
        </w:rPr>
        <w:t xml:space="preserve"> Die Oberfläche wird</w:t>
      </w:r>
      <w:r w:rsidR="000E0AD3">
        <w:rPr>
          <w:rFonts w:asciiTheme="minorHAnsi" w:hAnsiTheme="minorHAnsi" w:cstheme="minorHAnsi"/>
          <w:sz w:val="24"/>
          <w:szCs w:val="24"/>
        </w:rPr>
        <w:t> </w:t>
      </w:r>
      <w:r w:rsidRPr="00435966">
        <w:rPr>
          <w:rFonts w:asciiTheme="minorHAnsi" w:hAnsiTheme="minorHAnsi"/>
          <w:sz w:val="24"/>
          <w:lang w:val="de-DE"/>
        </w:rPr>
        <w:t>mit einem speziellen, von uns entwickelten UV-Lack behandelt, der im Vergleich zu</w:t>
      </w:r>
      <w:r w:rsidR="00D14695">
        <w:rPr>
          <w:rFonts w:asciiTheme="minorHAnsi" w:hAnsiTheme="minorHAnsi" w:cstheme="minorHAnsi"/>
          <w:sz w:val="24"/>
          <w:szCs w:val="24"/>
        </w:rPr>
        <w:t> </w:t>
      </w:r>
      <w:r w:rsidRPr="00435966">
        <w:rPr>
          <w:rFonts w:asciiTheme="minorHAnsi" w:hAnsiTheme="minorHAnsi"/>
          <w:sz w:val="24"/>
          <w:lang w:val="de-DE"/>
        </w:rPr>
        <w:t>herkömmlichen Lacken um bis zu 98 % weniger Lösungsmittel enthält, was</w:t>
      </w:r>
      <w:r w:rsidR="000E0AD3">
        <w:rPr>
          <w:rFonts w:asciiTheme="minorHAnsi" w:hAnsiTheme="minorHAnsi" w:cstheme="minorHAnsi"/>
          <w:sz w:val="24"/>
          <w:szCs w:val="24"/>
        </w:rPr>
        <w:t> </w:t>
      </w:r>
      <w:r w:rsidRPr="00435966">
        <w:rPr>
          <w:rFonts w:asciiTheme="minorHAnsi" w:hAnsiTheme="minorHAnsi"/>
          <w:sz w:val="24"/>
          <w:lang w:val="de-DE"/>
        </w:rPr>
        <w:t>eine</w:t>
      </w:r>
      <w:r w:rsidR="00D14695">
        <w:rPr>
          <w:rFonts w:asciiTheme="minorHAnsi" w:hAnsiTheme="minorHAnsi" w:cstheme="minorHAnsi"/>
          <w:sz w:val="24"/>
          <w:szCs w:val="24"/>
        </w:rPr>
        <w:t> </w:t>
      </w:r>
      <w:r w:rsidRPr="00435966">
        <w:rPr>
          <w:rFonts w:asciiTheme="minorHAnsi" w:hAnsiTheme="minorHAnsi"/>
          <w:sz w:val="24"/>
          <w:lang w:val="de-DE"/>
        </w:rPr>
        <w:t>Verringerung der Luftverschmutzung zur Folge hat. Ein spezielles Wiederverwertungssystem ermöglicht zudem, den übermäßigen UV-Lack in</w:t>
      </w:r>
      <w:r w:rsidR="00D14695">
        <w:rPr>
          <w:rFonts w:asciiTheme="minorHAnsi" w:hAnsiTheme="minorHAnsi" w:cstheme="minorHAnsi"/>
          <w:sz w:val="24"/>
          <w:szCs w:val="24"/>
        </w:rPr>
        <w:t> </w:t>
      </w:r>
      <w:r w:rsidRPr="00435966">
        <w:rPr>
          <w:rFonts w:asciiTheme="minorHAnsi" w:hAnsiTheme="minorHAnsi"/>
          <w:sz w:val="24"/>
          <w:lang w:val="de-DE"/>
        </w:rPr>
        <w:t>der</w:t>
      </w:r>
      <w:r w:rsidR="00D14695">
        <w:rPr>
          <w:rFonts w:asciiTheme="minorHAnsi" w:hAnsiTheme="minorHAnsi" w:cstheme="minorHAnsi"/>
          <w:sz w:val="24"/>
          <w:szCs w:val="24"/>
        </w:rPr>
        <w:t> </w:t>
      </w:r>
      <w:r w:rsidRPr="00435966">
        <w:rPr>
          <w:rFonts w:asciiTheme="minorHAnsi" w:hAnsiTheme="minorHAnsi"/>
          <w:sz w:val="24"/>
          <w:lang w:val="de-DE"/>
        </w:rPr>
        <w:t>Lackierkabine zu sammeln, zu filtern und anschließend erneut zu verwenden</w:t>
      </w:r>
      <w:r w:rsidR="00DB1456" w:rsidRPr="00435966">
        <w:rPr>
          <w:rFonts w:asciiTheme="minorHAnsi" w:hAnsiTheme="minorHAnsi" w:cstheme="minorHAnsi"/>
          <w:sz w:val="24"/>
          <w:szCs w:val="24"/>
          <w:lang w:val="de-DE"/>
        </w:rPr>
        <w:t>.</w:t>
      </w:r>
    </w:p>
    <w:p w14:paraId="42145FC6" w14:textId="0B40D002" w:rsidR="002F442C" w:rsidRPr="00435966" w:rsidRDefault="00DB1456" w:rsidP="00250C89">
      <w:pPr>
        <w:spacing w:before="360" w:after="0"/>
        <w:jc w:val="both"/>
        <w:rPr>
          <w:rFonts w:asciiTheme="minorHAnsi" w:hAnsiTheme="minorHAnsi" w:cstheme="minorHAnsi"/>
          <w:sz w:val="24"/>
          <w:szCs w:val="24"/>
          <w:lang w:val="de-DE"/>
        </w:rPr>
      </w:pPr>
      <w:r w:rsidRPr="00435966">
        <w:rPr>
          <w:rFonts w:cs="Calibri"/>
          <w:b/>
          <w:sz w:val="20"/>
          <w:szCs w:val="20"/>
          <w:lang w:val="de-DE"/>
        </w:rPr>
        <w:t xml:space="preserve">Über </w:t>
      </w:r>
      <w:r w:rsidR="003D4E54" w:rsidRPr="00435966">
        <w:rPr>
          <w:rFonts w:cs="Calibri"/>
          <w:b/>
          <w:sz w:val="20"/>
          <w:szCs w:val="20"/>
          <w:lang w:val="de-DE"/>
        </w:rPr>
        <w:t>Furch Guitars</w:t>
      </w:r>
    </w:p>
    <w:p w14:paraId="6751F4EA" w14:textId="79065765" w:rsidR="003D4E54" w:rsidRPr="00435966" w:rsidRDefault="00DB1456" w:rsidP="002F442C">
      <w:pPr>
        <w:spacing w:before="120" w:after="0" w:line="240" w:lineRule="auto"/>
        <w:jc w:val="both"/>
        <w:rPr>
          <w:rFonts w:cs="Calibri"/>
          <w:sz w:val="20"/>
          <w:szCs w:val="20"/>
          <w:lang w:val="de-DE"/>
        </w:rPr>
      </w:pPr>
      <w:r w:rsidRPr="00435966">
        <w:rPr>
          <w:rFonts w:cs="Calibri"/>
          <w:sz w:val="20"/>
          <w:szCs w:val="20"/>
          <w:lang w:val="de-DE"/>
        </w:rPr>
        <w:t>Seit der Gründung im Jahre 1981 hat sich Furch Guitars (Furch) zu einer der weltweit führenden Werkstätten für Akustikgitarren und Akustikbassgitarren aus Holz entwickelt. Produktionsstätte und</w:t>
      </w:r>
      <w:r w:rsidR="000E0AD3" w:rsidRPr="000E0AD3">
        <w:rPr>
          <w:rFonts w:asciiTheme="minorHAnsi" w:hAnsiTheme="minorHAnsi" w:cstheme="minorHAnsi"/>
          <w:sz w:val="20"/>
          <w:szCs w:val="20"/>
        </w:rPr>
        <w:t> </w:t>
      </w:r>
      <w:r w:rsidRPr="00435966">
        <w:rPr>
          <w:rFonts w:cs="Calibri"/>
          <w:sz w:val="20"/>
          <w:szCs w:val="20"/>
          <w:lang w:val="de-DE"/>
        </w:rPr>
        <w:t xml:space="preserve">Hauptniederlassung befinden sich in </w:t>
      </w:r>
      <w:proofErr w:type="spellStart"/>
      <w:r w:rsidRPr="00435966">
        <w:rPr>
          <w:rFonts w:cs="Calibri"/>
          <w:sz w:val="20"/>
          <w:szCs w:val="20"/>
          <w:lang w:val="de-DE"/>
        </w:rPr>
        <w:t>Velke</w:t>
      </w:r>
      <w:proofErr w:type="spellEnd"/>
      <w:r w:rsidRPr="00435966">
        <w:rPr>
          <w:rFonts w:cs="Calibri"/>
          <w:sz w:val="20"/>
          <w:szCs w:val="20"/>
          <w:lang w:val="de-DE"/>
        </w:rPr>
        <w:t xml:space="preserve"> </w:t>
      </w:r>
      <w:proofErr w:type="spellStart"/>
      <w:r w:rsidRPr="00435966">
        <w:rPr>
          <w:rFonts w:cs="Calibri"/>
          <w:sz w:val="20"/>
          <w:szCs w:val="20"/>
          <w:lang w:val="de-DE"/>
        </w:rPr>
        <w:t>Nemcice</w:t>
      </w:r>
      <w:proofErr w:type="spellEnd"/>
      <w:r w:rsidRPr="00435966">
        <w:rPr>
          <w:rFonts w:cs="Calibri"/>
          <w:sz w:val="20"/>
          <w:szCs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 einzigartigen Kombination bringt </w:t>
      </w:r>
      <w:proofErr w:type="gramStart"/>
      <w:r w:rsidRPr="00435966">
        <w:rPr>
          <w:rFonts w:cs="Calibri"/>
          <w:sz w:val="20"/>
          <w:szCs w:val="20"/>
          <w:lang w:val="de-DE"/>
        </w:rPr>
        <w:t>Furch</w:t>
      </w:r>
      <w:proofErr w:type="gramEnd"/>
      <w:r w:rsidRPr="00435966">
        <w:rPr>
          <w:rFonts w:cs="Calibri"/>
          <w:sz w:val="20"/>
          <w:szCs w:val="20"/>
          <w:lang w:val="de-DE"/>
        </w:rPr>
        <w:t xml:space="preserve"> erstklassige Musikinstrumente auf den Markt, die</w:t>
      </w:r>
      <w:r w:rsidR="000E0AD3" w:rsidRPr="000E0AD3">
        <w:rPr>
          <w:rFonts w:asciiTheme="minorHAnsi" w:hAnsiTheme="minorHAnsi" w:cstheme="minorHAnsi"/>
          <w:sz w:val="20"/>
          <w:szCs w:val="20"/>
        </w:rPr>
        <w:t> </w:t>
      </w:r>
      <w:r w:rsidRPr="00435966">
        <w:rPr>
          <w:rFonts w:cs="Calibri"/>
          <w:sz w:val="20"/>
          <w:szCs w:val="20"/>
          <w:lang w:val="de-DE"/>
        </w:rPr>
        <w:t>mit</w:t>
      </w:r>
      <w:r w:rsidR="000E0AD3" w:rsidRPr="000E0AD3">
        <w:rPr>
          <w:rFonts w:asciiTheme="minorHAnsi" w:hAnsiTheme="minorHAnsi" w:cstheme="minorHAnsi"/>
          <w:sz w:val="20"/>
          <w:szCs w:val="20"/>
        </w:rPr>
        <w:t> </w:t>
      </w:r>
      <w:r w:rsidRPr="00435966">
        <w:rPr>
          <w:rFonts w:cs="Calibri"/>
          <w:sz w:val="20"/>
          <w:szCs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8 000 Instrumente im Jahr. Furch Gitarren sind erste Wahl für Künstler wie Al di Meola, Suzanne Vega, Per </w:t>
      </w:r>
      <w:proofErr w:type="spellStart"/>
      <w:r w:rsidRPr="00435966">
        <w:rPr>
          <w:rFonts w:cs="Calibri"/>
          <w:sz w:val="20"/>
          <w:szCs w:val="20"/>
          <w:lang w:val="de-DE"/>
        </w:rPr>
        <w:t>Gessle</w:t>
      </w:r>
      <w:proofErr w:type="spellEnd"/>
      <w:r w:rsidRPr="00435966">
        <w:rPr>
          <w:rFonts w:cs="Calibri"/>
          <w:sz w:val="20"/>
          <w:szCs w:val="20"/>
          <w:lang w:val="de-DE"/>
        </w:rPr>
        <w:t xml:space="preserve">, Glen </w:t>
      </w:r>
      <w:proofErr w:type="spellStart"/>
      <w:r w:rsidRPr="00435966">
        <w:rPr>
          <w:rFonts w:cs="Calibri"/>
          <w:sz w:val="20"/>
          <w:szCs w:val="20"/>
          <w:lang w:val="de-DE"/>
        </w:rPr>
        <w:t>Hansard</w:t>
      </w:r>
      <w:proofErr w:type="spellEnd"/>
      <w:r w:rsidRPr="00435966">
        <w:rPr>
          <w:rFonts w:cs="Calibri"/>
          <w:sz w:val="20"/>
          <w:szCs w:val="20"/>
          <w:lang w:val="de-DE"/>
        </w:rPr>
        <w:t xml:space="preserve"> und </w:t>
      </w:r>
      <w:proofErr w:type="spellStart"/>
      <w:r w:rsidRPr="00435966">
        <w:rPr>
          <w:rFonts w:cs="Calibri"/>
          <w:sz w:val="20"/>
          <w:szCs w:val="20"/>
          <w:lang w:val="de-DE"/>
        </w:rPr>
        <w:t>Calum</w:t>
      </w:r>
      <w:proofErr w:type="spellEnd"/>
      <w:r w:rsidRPr="00435966">
        <w:rPr>
          <w:rFonts w:cs="Calibri"/>
          <w:sz w:val="20"/>
          <w:szCs w:val="20"/>
          <w:lang w:val="de-DE"/>
        </w:rPr>
        <w:t xml:space="preserve"> Graham. Weitere Informationen finden Sie auf</w:t>
      </w:r>
      <w:r w:rsidR="002F442C" w:rsidRPr="00435966">
        <w:rPr>
          <w:rFonts w:cs="Calibri"/>
          <w:sz w:val="20"/>
          <w:szCs w:val="20"/>
          <w:lang w:val="de-DE"/>
        </w:rPr>
        <w:t xml:space="preserve"> </w:t>
      </w:r>
      <w:hyperlink r:id="rId8" w:history="1">
        <w:r w:rsidR="002F442C" w:rsidRPr="00435966">
          <w:rPr>
            <w:rStyle w:val="Hypertextovodkaz"/>
            <w:rFonts w:cs="Calibri"/>
            <w:color w:val="808080"/>
            <w:sz w:val="20"/>
            <w:szCs w:val="20"/>
            <w:lang w:val="de-DE"/>
          </w:rPr>
          <w:t>www.furchguitars.com</w:t>
        </w:r>
      </w:hyperlink>
      <w:r w:rsidR="002F442C" w:rsidRPr="00435966">
        <w:rPr>
          <w:rFonts w:cs="Calibri"/>
          <w:sz w:val="20"/>
          <w:szCs w:val="20"/>
          <w:lang w:val="de-DE"/>
        </w:rPr>
        <w:t>.</w:t>
      </w:r>
    </w:p>
    <w:p w14:paraId="6971F3B8" w14:textId="77777777" w:rsidR="0040399D" w:rsidRDefault="0040399D" w:rsidP="0040399D">
      <w:pPr>
        <w:spacing w:before="240" w:after="240" w:line="240" w:lineRule="auto"/>
        <w:jc w:val="center"/>
        <w:rPr>
          <w:sz w:val="20"/>
          <w:szCs w:val="20"/>
        </w:rPr>
      </w:pPr>
      <w:r>
        <w:rPr>
          <w:sz w:val="20"/>
          <w:szCs w:val="20"/>
        </w:rPr>
        <w:t>• • •</w:t>
      </w:r>
    </w:p>
    <w:p w14:paraId="5120E7D0" w14:textId="7A4EBF0F" w:rsidR="00580DF3" w:rsidRPr="00435966" w:rsidRDefault="00DB1456" w:rsidP="009E3AFF">
      <w:pPr>
        <w:spacing w:after="0" w:line="240" w:lineRule="auto"/>
        <w:jc w:val="both"/>
        <w:rPr>
          <w:rFonts w:cs="Calibri"/>
          <w:sz w:val="24"/>
          <w:szCs w:val="24"/>
          <w:lang w:val="de-DE"/>
        </w:rPr>
      </w:pPr>
      <w:r w:rsidRPr="00435966">
        <w:rPr>
          <w:rFonts w:asciiTheme="minorHAnsi" w:hAnsiTheme="minorHAnsi" w:cstheme="minorHAnsi"/>
          <w:b/>
          <w:sz w:val="20"/>
          <w:szCs w:val="20"/>
          <w:lang w:val="de-DE"/>
        </w:rPr>
        <w:t>Medienkontakt</w:t>
      </w:r>
      <w:r w:rsidR="003D4E54" w:rsidRPr="00435966">
        <w:rPr>
          <w:rFonts w:asciiTheme="minorHAnsi" w:hAnsiTheme="minorHAnsi" w:cstheme="minorHAnsi"/>
          <w:b/>
          <w:sz w:val="20"/>
          <w:szCs w:val="20"/>
          <w:lang w:val="de-DE"/>
        </w:rPr>
        <w:t>:</w:t>
      </w:r>
      <w:r w:rsidR="002F442C" w:rsidRPr="00435966">
        <w:rPr>
          <w:rFonts w:asciiTheme="minorHAnsi" w:hAnsiTheme="minorHAnsi" w:cstheme="minorHAnsi"/>
          <w:b/>
          <w:sz w:val="20"/>
          <w:szCs w:val="20"/>
          <w:lang w:val="de-DE"/>
        </w:rPr>
        <w:t xml:space="preserve"> </w:t>
      </w:r>
      <w:r w:rsidR="002F442C" w:rsidRPr="00435966">
        <w:rPr>
          <w:rFonts w:asciiTheme="minorHAnsi" w:hAnsiTheme="minorHAnsi" w:cstheme="minorHAnsi"/>
          <w:sz w:val="20"/>
          <w:szCs w:val="20"/>
          <w:lang w:val="de-DE"/>
        </w:rPr>
        <w:t xml:space="preserve">Klára Ariño, </w:t>
      </w:r>
      <w:hyperlink r:id="rId9" w:history="1">
        <w:r w:rsidR="002F442C" w:rsidRPr="00435966">
          <w:rPr>
            <w:rStyle w:val="Hypertextovodkaz"/>
            <w:rFonts w:asciiTheme="minorHAnsi" w:hAnsiTheme="minorHAnsi" w:cstheme="minorHAnsi"/>
            <w:color w:val="auto"/>
            <w:sz w:val="20"/>
            <w:szCs w:val="20"/>
            <w:u w:val="none"/>
            <w:lang w:val="de-DE"/>
          </w:rPr>
          <w:t>press@furchguitars.com</w:t>
        </w:r>
      </w:hyperlink>
      <w:r w:rsidR="002F442C" w:rsidRPr="00435966">
        <w:rPr>
          <w:rStyle w:val="Hypertextovodkaz"/>
          <w:rFonts w:asciiTheme="minorHAnsi" w:hAnsiTheme="minorHAnsi" w:cstheme="minorHAnsi"/>
          <w:color w:val="auto"/>
          <w:sz w:val="20"/>
          <w:szCs w:val="20"/>
          <w:u w:val="none"/>
          <w:lang w:val="de-DE"/>
        </w:rPr>
        <w:t xml:space="preserve">, </w:t>
      </w:r>
      <w:r w:rsidR="002F442C" w:rsidRPr="00435966">
        <w:rPr>
          <w:rFonts w:asciiTheme="minorHAnsi" w:hAnsiTheme="minorHAnsi" w:cstheme="minorHAnsi"/>
          <w:sz w:val="20"/>
          <w:szCs w:val="20"/>
          <w:lang w:val="de-DE"/>
        </w:rPr>
        <w:t>+420 777 728 091</w:t>
      </w:r>
    </w:p>
    <w:sectPr w:rsidR="00580DF3" w:rsidRPr="00435966" w:rsidSect="000A4F11">
      <w:headerReference w:type="even" r:id="rId10"/>
      <w:headerReference w:type="default" r:id="rId11"/>
      <w:footerReference w:type="default" r:id="rId12"/>
      <w:pgSz w:w="11906" w:h="16838"/>
      <w:pgMar w:top="3629" w:right="992" w:bottom="2098"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78040" w14:textId="77777777" w:rsidR="007C3D6B" w:rsidRDefault="007C3D6B" w:rsidP="000A2293">
      <w:pPr>
        <w:spacing w:after="0" w:line="240" w:lineRule="auto"/>
      </w:pPr>
      <w:r>
        <w:separator/>
      </w:r>
    </w:p>
  </w:endnote>
  <w:endnote w:type="continuationSeparator" w:id="0">
    <w:p w14:paraId="38237AFC" w14:textId="77777777" w:rsidR="007C3D6B" w:rsidRDefault="007C3D6B"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766B6" w14:textId="4CDFB388" w:rsidR="002B1E26" w:rsidRDefault="002B1E26" w:rsidP="00CA48F8">
    <w:pPr>
      <w:pStyle w:val="Zpat"/>
      <w:rPr>
        <w:color w:val="808080"/>
        <w:sz w:val="18"/>
        <w:szCs w:val="18"/>
      </w:rPr>
    </w:pPr>
    <w:r>
      <w:rPr>
        <w:noProof/>
        <w:lang w:val="en-US"/>
      </w:rPr>
      <mc:AlternateContent>
        <mc:Choice Requires="wps">
          <w:drawing>
            <wp:anchor distT="0" distB="0" distL="114300" distR="114300" simplePos="0" relativeHeight="251654656" behindDoc="1" locked="0" layoutInCell="1" allowOverlap="1" wp14:anchorId="04553B8E" wp14:editId="3FAAEA26">
              <wp:simplePos x="0" y="0"/>
              <wp:positionH relativeFrom="column">
                <wp:posOffset>-4237355</wp:posOffset>
              </wp:positionH>
              <wp:positionV relativeFrom="paragraph">
                <wp:posOffset>-4617721</wp:posOffset>
              </wp:positionV>
              <wp:extent cx="7067550" cy="990601"/>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67550" cy="990601"/>
                      </a:xfrm>
                      <a:prstGeom prst="rect">
                        <a:avLst/>
                      </a:prstGeom>
                    </wps:spPr>
                    <wps:txbx>
                      <w:txbxContent>
                        <w:p w14:paraId="75ACC363" w14:textId="68B19A13" w:rsidR="002B1E26" w:rsidRPr="00AB67F8" w:rsidRDefault="00DB1456" w:rsidP="00DB1456">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33.65pt;margin-top:-363.6pt;width:556.5pt;height:78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" filled="f" stroked="f">
              <o:lock v:ext="edit" shapetype="t"/>
              <v:textbox>
                <w:txbxContent>
                  <w:p w14:paraId="75ACC363" w14:textId="68B19A13" w:rsidR="002B1E26" w:rsidRPr="00AB67F8" w:rsidRDefault="00DB1456" w:rsidP="00DB1456">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2E7C3347" w14:textId="63C4C35E" w:rsidR="002B1E26" w:rsidRDefault="002B1E26" w:rsidP="00FE77FC">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3BDB954">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63C8D">
      <w:rPr>
        <w:color w:val="808080"/>
        <w:sz w:val="16"/>
        <w:szCs w:val="16"/>
      </w:rPr>
      <w:t xml:space="preserve">Furch Guitars • Městečko 27, 691 63 Velké Němčice • </w:t>
    </w:r>
    <w:r w:rsidR="003D4E54">
      <w:rPr>
        <w:color w:val="808080"/>
        <w:sz w:val="16"/>
        <w:szCs w:val="16"/>
      </w:rPr>
      <w:t>T</w:t>
    </w:r>
    <w:r w:rsidRPr="00A63C8D">
      <w:rPr>
        <w:color w:val="808080"/>
        <w:sz w:val="16"/>
        <w:szCs w:val="16"/>
      </w:rPr>
      <w:t xml:space="preserve">el.: +420 519 417 285 • </w:t>
    </w:r>
    <w:r w:rsidR="0053138C">
      <w:rPr>
        <w:color w:val="808080"/>
        <w:sz w:val="16"/>
        <w:szCs w:val="16"/>
      </w:rPr>
      <w:t>E</w:t>
    </w:r>
    <w:r w:rsidR="00DB1456">
      <w:rPr>
        <w:color w:val="808080"/>
        <w:sz w:val="16"/>
        <w:szCs w:val="16"/>
      </w:rPr>
      <w:t>-</w:t>
    </w:r>
    <w:r w:rsidRPr="00A63C8D">
      <w:rPr>
        <w:color w:val="808080"/>
        <w:sz w:val="16"/>
        <w:szCs w:val="16"/>
      </w:rPr>
      <w:t xml:space="preserve">mail: </w:t>
    </w:r>
    <w:hyperlink r:id="rId2" w:history="1">
      <w:r w:rsidRPr="00A1540C">
        <w:rPr>
          <w:rStyle w:val="Hypertextovodkaz"/>
          <w:sz w:val="16"/>
          <w:szCs w:val="16"/>
        </w:rPr>
        <w:t>info@furchguitars.com</w:t>
      </w:r>
    </w:hyperlink>
  </w:p>
  <w:p w14:paraId="05F93409" w14:textId="77777777" w:rsidR="002B1E26" w:rsidRPr="00A63C8D" w:rsidRDefault="002B1E26"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7A87A" w14:textId="77777777" w:rsidR="007C3D6B" w:rsidRDefault="007C3D6B" w:rsidP="000A2293">
      <w:pPr>
        <w:spacing w:after="0" w:line="240" w:lineRule="auto"/>
      </w:pPr>
      <w:r>
        <w:separator/>
      </w:r>
    </w:p>
  </w:footnote>
  <w:footnote w:type="continuationSeparator" w:id="0">
    <w:p w14:paraId="6AD2C088" w14:textId="77777777" w:rsidR="007C3D6B" w:rsidRDefault="007C3D6B" w:rsidP="000A2293">
      <w:pPr>
        <w:spacing w:after="0" w:line="240" w:lineRule="auto"/>
      </w:pPr>
      <w:r>
        <w:continuationSeparator/>
      </w:r>
    </w:p>
  </w:footnote>
  <w:footnote w:id="1">
    <w:p w14:paraId="123115AC" w14:textId="77777777" w:rsidR="00435966" w:rsidRDefault="00435966" w:rsidP="00173E3B">
      <w:pPr>
        <w:pStyle w:val="Textpoznpodarou"/>
        <w:jc w:val="both"/>
      </w:pPr>
      <w:r>
        <w:rPr>
          <w:rStyle w:val="Znakapoznpodarou"/>
        </w:rPr>
        <w:footnoteRef/>
      </w:r>
      <w:r>
        <w:t xml:space="preserve"> </w:t>
      </w:r>
      <w:r>
        <w:rPr>
          <w:rFonts w:asciiTheme="minorHAnsi" w:hAnsiTheme="minorHAnsi"/>
        </w:rPr>
        <w:t>Der oben genannte Wert stellt eine Summe des Gesamtverbrauchs von Erdgas und technologischem Gas, Strom, Benzin und Erdöl im ganzen Unternehmen dar, dividiert durch die Anzahl der gefertigten Gitarren.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3E0B" w14:textId="77777777" w:rsidR="002B1E26" w:rsidRDefault="002B1E26">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A3B0" w14:textId="6321265B" w:rsidR="002B1E26" w:rsidRDefault="003667F8" w:rsidP="00360AB7">
    <w:pPr>
      <w:pStyle w:val="Zhlav"/>
      <w:jc w:val="right"/>
    </w:pPr>
    <w:r>
      <w:rPr>
        <w:noProof/>
        <w:lang w:val="en-US"/>
      </w:rPr>
      <w:drawing>
        <wp:anchor distT="0" distB="0" distL="114300" distR="114300" simplePos="0" relativeHeight="251660800" behindDoc="1" locked="0" layoutInCell="1" allowOverlap="1" wp14:anchorId="09C96520" wp14:editId="189D8AE0">
          <wp:simplePos x="0" y="0"/>
          <wp:positionH relativeFrom="page">
            <wp:posOffset>0</wp:posOffset>
          </wp:positionH>
          <wp:positionV relativeFrom="page">
            <wp:posOffset>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314" cy="215317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22E5"/>
    <w:rsid w:val="00013188"/>
    <w:rsid w:val="00013359"/>
    <w:rsid w:val="0001351C"/>
    <w:rsid w:val="000136B3"/>
    <w:rsid w:val="0001477A"/>
    <w:rsid w:val="000152F0"/>
    <w:rsid w:val="000158E3"/>
    <w:rsid w:val="000163C1"/>
    <w:rsid w:val="00016F91"/>
    <w:rsid w:val="000206FA"/>
    <w:rsid w:val="00020CBF"/>
    <w:rsid w:val="000217B6"/>
    <w:rsid w:val="00021B9D"/>
    <w:rsid w:val="00021FBA"/>
    <w:rsid w:val="00022378"/>
    <w:rsid w:val="00022B3D"/>
    <w:rsid w:val="000234FE"/>
    <w:rsid w:val="00024074"/>
    <w:rsid w:val="00025656"/>
    <w:rsid w:val="0002580A"/>
    <w:rsid w:val="0002608A"/>
    <w:rsid w:val="00026337"/>
    <w:rsid w:val="000336DC"/>
    <w:rsid w:val="00033CC9"/>
    <w:rsid w:val="000349C6"/>
    <w:rsid w:val="00034CB8"/>
    <w:rsid w:val="0003546B"/>
    <w:rsid w:val="000356A5"/>
    <w:rsid w:val="000405DE"/>
    <w:rsid w:val="00042FCF"/>
    <w:rsid w:val="00043533"/>
    <w:rsid w:val="0004400A"/>
    <w:rsid w:val="00044674"/>
    <w:rsid w:val="000466F3"/>
    <w:rsid w:val="00050578"/>
    <w:rsid w:val="00050B51"/>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467E"/>
    <w:rsid w:val="000762D4"/>
    <w:rsid w:val="00076AC0"/>
    <w:rsid w:val="00076AC5"/>
    <w:rsid w:val="000770AD"/>
    <w:rsid w:val="00077CEC"/>
    <w:rsid w:val="00080B96"/>
    <w:rsid w:val="00082652"/>
    <w:rsid w:val="000832AD"/>
    <w:rsid w:val="00083CC5"/>
    <w:rsid w:val="00083CFE"/>
    <w:rsid w:val="00084275"/>
    <w:rsid w:val="0008431A"/>
    <w:rsid w:val="00085248"/>
    <w:rsid w:val="00086609"/>
    <w:rsid w:val="000876B2"/>
    <w:rsid w:val="00087954"/>
    <w:rsid w:val="0009033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A4D"/>
    <w:rsid w:val="000A4CAC"/>
    <w:rsid w:val="000A4F11"/>
    <w:rsid w:val="000B0EA5"/>
    <w:rsid w:val="000B197E"/>
    <w:rsid w:val="000B2117"/>
    <w:rsid w:val="000B2147"/>
    <w:rsid w:val="000B25CE"/>
    <w:rsid w:val="000B3566"/>
    <w:rsid w:val="000B36B5"/>
    <w:rsid w:val="000B37E0"/>
    <w:rsid w:val="000B5BB5"/>
    <w:rsid w:val="000B5CD0"/>
    <w:rsid w:val="000B6BEB"/>
    <w:rsid w:val="000B7EF7"/>
    <w:rsid w:val="000C14A6"/>
    <w:rsid w:val="000C22C2"/>
    <w:rsid w:val="000C27E2"/>
    <w:rsid w:val="000C2AD6"/>
    <w:rsid w:val="000C2B83"/>
    <w:rsid w:val="000C3CD6"/>
    <w:rsid w:val="000C3EAD"/>
    <w:rsid w:val="000C6454"/>
    <w:rsid w:val="000C6B7B"/>
    <w:rsid w:val="000C6F33"/>
    <w:rsid w:val="000D0231"/>
    <w:rsid w:val="000D028B"/>
    <w:rsid w:val="000D1FFF"/>
    <w:rsid w:val="000D2136"/>
    <w:rsid w:val="000D2352"/>
    <w:rsid w:val="000D28D0"/>
    <w:rsid w:val="000D2ECD"/>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AD3"/>
    <w:rsid w:val="000E0EDD"/>
    <w:rsid w:val="000E1D8B"/>
    <w:rsid w:val="000E3445"/>
    <w:rsid w:val="000E40EB"/>
    <w:rsid w:val="000E485F"/>
    <w:rsid w:val="000E502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666"/>
    <w:rsid w:val="00107C78"/>
    <w:rsid w:val="00110022"/>
    <w:rsid w:val="001106ED"/>
    <w:rsid w:val="00110C40"/>
    <w:rsid w:val="001110F7"/>
    <w:rsid w:val="00113DF0"/>
    <w:rsid w:val="0011453A"/>
    <w:rsid w:val="00115B03"/>
    <w:rsid w:val="00115B89"/>
    <w:rsid w:val="00116793"/>
    <w:rsid w:val="00121486"/>
    <w:rsid w:val="00121B28"/>
    <w:rsid w:val="0012280F"/>
    <w:rsid w:val="001229CF"/>
    <w:rsid w:val="00123D23"/>
    <w:rsid w:val="00124F0D"/>
    <w:rsid w:val="001256F0"/>
    <w:rsid w:val="00125D95"/>
    <w:rsid w:val="001278D4"/>
    <w:rsid w:val="00130A6B"/>
    <w:rsid w:val="00132529"/>
    <w:rsid w:val="00132DD4"/>
    <w:rsid w:val="00132F98"/>
    <w:rsid w:val="001331A3"/>
    <w:rsid w:val="001335AC"/>
    <w:rsid w:val="00133D57"/>
    <w:rsid w:val="0013498F"/>
    <w:rsid w:val="00134D65"/>
    <w:rsid w:val="00134F16"/>
    <w:rsid w:val="0013541A"/>
    <w:rsid w:val="0013576E"/>
    <w:rsid w:val="001401F9"/>
    <w:rsid w:val="00143B6E"/>
    <w:rsid w:val="00146417"/>
    <w:rsid w:val="00146C8C"/>
    <w:rsid w:val="00146FFA"/>
    <w:rsid w:val="001505CD"/>
    <w:rsid w:val="0015121B"/>
    <w:rsid w:val="00152D96"/>
    <w:rsid w:val="00153121"/>
    <w:rsid w:val="00154871"/>
    <w:rsid w:val="00155411"/>
    <w:rsid w:val="001554DD"/>
    <w:rsid w:val="00155D1E"/>
    <w:rsid w:val="00155DC6"/>
    <w:rsid w:val="00155F28"/>
    <w:rsid w:val="001568C2"/>
    <w:rsid w:val="001574BD"/>
    <w:rsid w:val="0016148E"/>
    <w:rsid w:val="0016246E"/>
    <w:rsid w:val="001635DF"/>
    <w:rsid w:val="001660C6"/>
    <w:rsid w:val="00166688"/>
    <w:rsid w:val="00172D37"/>
    <w:rsid w:val="00172EC6"/>
    <w:rsid w:val="00173223"/>
    <w:rsid w:val="001734F9"/>
    <w:rsid w:val="00173E3B"/>
    <w:rsid w:val="0017411D"/>
    <w:rsid w:val="00175665"/>
    <w:rsid w:val="00175AC8"/>
    <w:rsid w:val="00175F03"/>
    <w:rsid w:val="00176AA8"/>
    <w:rsid w:val="00176EC7"/>
    <w:rsid w:val="0017761E"/>
    <w:rsid w:val="00180F51"/>
    <w:rsid w:val="00181CB7"/>
    <w:rsid w:val="001826AB"/>
    <w:rsid w:val="00182F57"/>
    <w:rsid w:val="001830B5"/>
    <w:rsid w:val="00183366"/>
    <w:rsid w:val="00183C95"/>
    <w:rsid w:val="001840C4"/>
    <w:rsid w:val="00184CFD"/>
    <w:rsid w:val="00185F3D"/>
    <w:rsid w:val="001863A1"/>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97CE6"/>
    <w:rsid w:val="001A1BFA"/>
    <w:rsid w:val="001A3561"/>
    <w:rsid w:val="001A3635"/>
    <w:rsid w:val="001A4908"/>
    <w:rsid w:val="001A6173"/>
    <w:rsid w:val="001B0907"/>
    <w:rsid w:val="001B0EAB"/>
    <w:rsid w:val="001B1270"/>
    <w:rsid w:val="001B12AD"/>
    <w:rsid w:val="001B3745"/>
    <w:rsid w:val="001B3B0C"/>
    <w:rsid w:val="001B3CC2"/>
    <w:rsid w:val="001B66C7"/>
    <w:rsid w:val="001B68D7"/>
    <w:rsid w:val="001B7EE1"/>
    <w:rsid w:val="001C1293"/>
    <w:rsid w:val="001C254D"/>
    <w:rsid w:val="001C37D6"/>
    <w:rsid w:val="001C415D"/>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4834"/>
    <w:rsid w:val="001E57C3"/>
    <w:rsid w:val="001F01E0"/>
    <w:rsid w:val="001F07D0"/>
    <w:rsid w:val="001F0AA6"/>
    <w:rsid w:val="001F2E9B"/>
    <w:rsid w:val="001F3417"/>
    <w:rsid w:val="001F3C96"/>
    <w:rsid w:val="001F3F4D"/>
    <w:rsid w:val="001F45A6"/>
    <w:rsid w:val="001F6035"/>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58A4"/>
    <w:rsid w:val="00215C17"/>
    <w:rsid w:val="00216B0D"/>
    <w:rsid w:val="002172E1"/>
    <w:rsid w:val="00217EAA"/>
    <w:rsid w:val="002208D0"/>
    <w:rsid w:val="00221788"/>
    <w:rsid w:val="0022244F"/>
    <w:rsid w:val="002239D3"/>
    <w:rsid w:val="002257DB"/>
    <w:rsid w:val="00225B68"/>
    <w:rsid w:val="002270B9"/>
    <w:rsid w:val="00230063"/>
    <w:rsid w:val="00234071"/>
    <w:rsid w:val="0023602F"/>
    <w:rsid w:val="002369BE"/>
    <w:rsid w:val="00237088"/>
    <w:rsid w:val="00237E9C"/>
    <w:rsid w:val="00241038"/>
    <w:rsid w:val="0024187F"/>
    <w:rsid w:val="00241B94"/>
    <w:rsid w:val="002432A2"/>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8E0"/>
    <w:rsid w:val="0027458A"/>
    <w:rsid w:val="00274E65"/>
    <w:rsid w:val="00275090"/>
    <w:rsid w:val="0027512D"/>
    <w:rsid w:val="0027780D"/>
    <w:rsid w:val="00281083"/>
    <w:rsid w:val="00281CEE"/>
    <w:rsid w:val="00282092"/>
    <w:rsid w:val="002833A0"/>
    <w:rsid w:val="00283815"/>
    <w:rsid w:val="00283DDC"/>
    <w:rsid w:val="002857D2"/>
    <w:rsid w:val="00290025"/>
    <w:rsid w:val="002908C2"/>
    <w:rsid w:val="00290C95"/>
    <w:rsid w:val="00290D37"/>
    <w:rsid w:val="00293F0C"/>
    <w:rsid w:val="00294DBE"/>
    <w:rsid w:val="002959C0"/>
    <w:rsid w:val="00297022"/>
    <w:rsid w:val="002971C7"/>
    <w:rsid w:val="002A03F2"/>
    <w:rsid w:val="002A0F6C"/>
    <w:rsid w:val="002A1EC7"/>
    <w:rsid w:val="002A2262"/>
    <w:rsid w:val="002A4933"/>
    <w:rsid w:val="002A5B5A"/>
    <w:rsid w:val="002A64CD"/>
    <w:rsid w:val="002A75A8"/>
    <w:rsid w:val="002A7A0A"/>
    <w:rsid w:val="002B1230"/>
    <w:rsid w:val="002B1DD7"/>
    <w:rsid w:val="002B1E26"/>
    <w:rsid w:val="002B3526"/>
    <w:rsid w:val="002B39C8"/>
    <w:rsid w:val="002B50BE"/>
    <w:rsid w:val="002B5998"/>
    <w:rsid w:val="002C05FD"/>
    <w:rsid w:val="002C0BC2"/>
    <w:rsid w:val="002C1DFD"/>
    <w:rsid w:val="002C273B"/>
    <w:rsid w:val="002C3F04"/>
    <w:rsid w:val="002C4231"/>
    <w:rsid w:val="002C4385"/>
    <w:rsid w:val="002C4608"/>
    <w:rsid w:val="002C521C"/>
    <w:rsid w:val="002C5C6C"/>
    <w:rsid w:val="002C626B"/>
    <w:rsid w:val="002C79D9"/>
    <w:rsid w:val="002C7DD3"/>
    <w:rsid w:val="002D0395"/>
    <w:rsid w:val="002D11AD"/>
    <w:rsid w:val="002D20CB"/>
    <w:rsid w:val="002D2664"/>
    <w:rsid w:val="002D3116"/>
    <w:rsid w:val="002D4417"/>
    <w:rsid w:val="002D47AC"/>
    <w:rsid w:val="002D5DAC"/>
    <w:rsid w:val="002D7F2F"/>
    <w:rsid w:val="002E0EBB"/>
    <w:rsid w:val="002E1FE1"/>
    <w:rsid w:val="002E2D2A"/>
    <w:rsid w:val="002E2EB9"/>
    <w:rsid w:val="002E2F9D"/>
    <w:rsid w:val="002E494C"/>
    <w:rsid w:val="002E56BF"/>
    <w:rsid w:val="002E5DDE"/>
    <w:rsid w:val="002E6084"/>
    <w:rsid w:val="002E6181"/>
    <w:rsid w:val="002E78D0"/>
    <w:rsid w:val="002E7E49"/>
    <w:rsid w:val="002F12BA"/>
    <w:rsid w:val="002F1F53"/>
    <w:rsid w:val="002F360C"/>
    <w:rsid w:val="002F442C"/>
    <w:rsid w:val="002F4C4B"/>
    <w:rsid w:val="002F5E61"/>
    <w:rsid w:val="002F72D0"/>
    <w:rsid w:val="002F771D"/>
    <w:rsid w:val="0030083B"/>
    <w:rsid w:val="00302BB3"/>
    <w:rsid w:val="00304C1C"/>
    <w:rsid w:val="00305979"/>
    <w:rsid w:val="00306049"/>
    <w:rsid w:val="00306A9F"/>
    <w:rsid w:val="003136C1"/>
    <w:rsid w:val="00316F11"/>
    <w:rsid w:val="003203B7"/>
    <w:rsid w:val="00320F94"/>
    <w:rsid w:val="00321F80"/>
    <w:rsid w:val="00322DA1"/>
    <w:rsid w:val="0032322F"/>
    <w:rsid w:val="00323DFC"/>
    <w:rsid w:val="00324353"/>
    <w:rsid w:val="00325790"/>
    <w:rsid w:val="003261EE"/>
    <w:rsid w:val="0032647B"/>
    <w:rsid w:val="00327006"/>
    <w:rsid w:val="00327480"/>
    <w:rsid w:val="00331176"/>
    <w:rsid w:val="00331766"/>
    <w:rsid w:val="0033506F"/>
    <w:rsid w:val="00335953"/>
    <w:rsid w:val="00337756"/>
    <w:rsid w:val="00337B1E"/>
    <w:rsid w:val="00337D3E"/>
    <w:rsid w:val="00341F4C"/>
    <w:rsid w:val="00343882"/>
    <w:rsid w:val="00344212"/>
    <w:rsid w:val="00346B0D"/>
    <w:rsid w:val="00347322"/>
    <w:rsid w:val="003479C4"/>
    <w:rsid w:val="00352308"/>
    <w:rsid w:val="0035267B"/>
    <w:rsid w:val="00352788"/>
    <w:rsid w:val="0035298E"/>
    <w:rsid w:val="00352DA0"/>
    <w:rsid w:val="00353712"/>
    <w:rsid w:val="00354035"/>
    <w:rsid w:val="0035428D"/>
    <w:rsid w:val="00360456"/>
    <w:rsid w:val="00360582"/>
    <w:rsid w:val="00360AB7"/>
    <w:rsid w:val="00360BDB"/>
    <w:rsid w:val="00361C14"/>
    <w:rsid w:val="00362893"/>
    <w:rsid w:val="00363A35"/>
    <w:rsid w:val="00363ABA"/>
    <w:rsid w:val="00363F9A"/>
    <w:rsid w:val="0036479A"/>
    <w:rsid w:val="0036570B"/>
    <w:rsid w:val="00365D9B"/>
    <w:rsid w:val="003662E0"/>
    <w:rsid w:val="003667F8"/>
    <w:rsid w:val="00367B54"/>
    <w:rsid w:val="00367D7B"/>
    <w:rsid w:val="00372366"/>
    <w:rsid w:val="00372E31"/>
    <w:rsid w:val="00375300"/>
    <w:rsid w:val="003755D5"/>
    <w:rsid w:val="00375C2E"/>
    <w:rsid w:val="00376382"/>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2C99"/>
    <w:rsid w:val="00393F2C"/>
    <w:rsid w:val="00395017"/>
    <w:rsid w:val="00395DD6"/>
    <w:rsid w:val="00397C96"/>
    <w:rsid w:val="00397FAD"/>
    <w:rsid w:val="003A24A4"/>
    <w:rsid w:val="003A399D"/>
    <w:rsid w:val="003A532F"/>
    <w:rsid w:val="003A54C4"/>
    <w:rsid w:val="003A5959"/>
    <w:rsid w:val="003A755C"/>
    <w:rsid w:val="003B0954"/>
    <w:rsid w:val="003B12E3"/>
    <w:rsid w:val="003B1316"/>
    <w:rsid w:val="003B1D41"/>
    <w:rsid w:val="003B2E14"/>
    <w:rsid w:val="003B36F3"/>
    <w:rsid w:val="003B4209"/>
    <w:rsid w:val="003B51CF"/>
    <w:rsid w:val="003B563C"/>
    <w:rsid w:val="003B694B"/>
    <w:rsid w:val="003B6CCB"/>
    <w:rsid w:val="003B72EF"/>
    <w:rsid w:val="003C0AA5"/>
    <w:rsid w:val="003C19B3"/>
    <w:rsid w:val="003C2380"/>
    <w:rsid w:val="003C4141"/>
    <w:rsid w:val="003C460A"/>
    <w:rsid w:val="003C5617"/>
    <w:rsid w:val="003C7125"/>
    <w:rsid w:val="003C71BD"/>
    <w:rsid w:val="003C73FE"/>
    <w:rsid w:val="003D01B4"/>
    <w:rsid w:val="003D01E4"/>
    <w:rsid w:val="003D2246"/>
    <w:rsid w:val="003D38A1"/>
    <w:rsid w:val="003D4191"/>
    <w:rsid w:val="003D4E54"/>
    <w:rsid w:val="003D55BC"/>
    <w:rsid w:val="003D56EF"/>
    <w:rsid w:val="003D5873"/>
    <w:rsid w:val="003E27F7"/>
    <w:rsid w:val="003E2984"/>
    <w:rsid w:val="003E2C5C"/>
    <w:rsid w:val="003E3DD0"/>
    <w:rsid w:val="003E3F59"/>
    <w:rsid w:val="003E4E69"/>
    <w:rsid w:val="003E512A"/>
    <w:rsid w:val="003E6E97"/>
    <w:rsid w:val="003E7D83"/>
    <w:rsid w:val="003F13EC"/>
    <w:rsid w:val="003F16F2"/>
    <w:rsid w:val="003F1F88"/>
    <w:rsid w:val="003F2EEA"/>
    <w:rsid w:val="003F40EE"/>
    <w:rsid w:val="003F4429"/>
    <w:rsid w:val="003F61FF"/>
    <w:rsid w:val="003F66DD"/>
    <w:rsid w:val="003F7F38"/>
    <w:rsid w:val="00400680"/>
    <w:rsid w:val="00402256"/>
    <w:rsid w:val="0040399D"/>
    <w:rsid w:val="00403DDB"/>
    <w:rsid w:val="00405D72"/>
    <w:rsid w:val="00407BA8"/>
    <w:rsid w:val="0041551E"/>
    <w:rsid w:val="00415E52"/>
    <w:rsid w:val="00416686"/>
    <w:rsid w:val="00416904"/>
    <w:rsid w:val="00417085"/>
    <w:rsid w:val="0041778A"/>
    <w:rsid w:val="004177C9"/>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359E"/>
    <w:rsid w:val="00435696"/>
    <w:rsid w:val="0043596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47FA2"/>
    <w:rsid w:val="0045044B"/>
    <w:rsid w:val="00453528"/>
    <w:rsid w:val="00454BD0"/>
    <w:rsid w:val="00455D15"/>
    <w:rsid w:val="0045668A"/>
    <w:rsid w:val="0046241A"/>
    <w:rsid w:val="00465E82"/>
    <w:rsid w:val="0046657B"/>
    <w:rsid w:val="00466FC6"/>
    <w:rsid w:val="00467957"/>
    <w:rsid w:val="00467D2A"/>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10A1"/>
    <w:rsid w:val="00492799"/>
    <w:rsid w:val="00492DDD"/>
    <w:rsid w:val="00495DC6"/>
    <w:rsid w:val="00496D2F"/>
    <w:rsid w:val="00497CC9"/>
    <w:rsid w:val="004A1001"/>
    <w:rsid w:val="004A172C"/>
    <w:rsid w:val="004A1DF0"/>
    <w:rsid w:val="004A3376"/>
    <w:rsid w:val="004A468F"/>
    <w:rsid w:val="004A62F0"/>
    <w:rsid w:val="004A7561"/>
    <w:rsid w:val="004B06DA"/>
    <w:rsid w:val="004B103D"/>
    <w:rsid w:val="004B15BA"/>
    <w:rsid w:val="004B1F76"/>
    <w:rsid w:val="004B3F5B"/>
    <w:rsid w:val="004B49BF"/>
    <w:rsid w:val="004B516D"/>
    <w:rsid w:val="004B5739"/>
    <w:rsid w:val="004B6867"/>
    <w:rsid w:val="004B75F6"/>
    <w:rsid w:val="004C1755"/>
    <w:rsid w:val="004C1A04"/>
    <w:rsid w:val="004C5161"/>
    <w:rsid w:val="004C51C7"/>
    <w:rsid w:val="004C53A1"/>
    <w:rsid w:val="004C5A71"/>
    <w:rsid w:val="004C5FDB"/>
    <w:rsid w:val="004C7531"/>
    <w:rsid w:val="004D19CB"/>
    <w:rsid w:val="004D2CF3"/>
    <w:rsid w:val="004D38D1"/>
    <w:rsid w:val="004D40E7"/>
    <w:rsid w:val="004D55CB"/>
    <w:rsid w:val="004D62CB"/>
    <w:rsid w:val="004D6DCA"/>
    <w:rsid w:val="004E235D"/>
    <w:rsid w:val="004E3437"/>
    <w:rsid w:val="004E36F0"/>
    <w:rsid w:val="004E3B4E"/>
    <w:rsid w:val="004E400E"/>
    <w:rsid w:val="004E4944"/>
    <w:rsid w:val="004E526C"/>
    <w:rsid w:val="004E5A3B"/>
    <w:rsid w:val="004E5CE5"/>
    <w:rsid w:val="004E5F40"/>
    <w:rsid w:val="004E6842"/>
    <w:rsid w:val="004F1B2B"/>
    <w:rsid w:val="004F1D73"/>
    <w:rsid w:val="004F37FD"/>
    <w:rsid w:val="004F3A21"/>
    <w:rsid w:val="004F45D7"/>
    <w:rsid w:val="004F7379"/>
    <w:rsid w:val="004F7413"/>
    <w:rsid w:val="00500684"/>
    <w:rsid w:val="00500B82"/>
    <w:rsid w:val="00501189"/>
    <w:rsid w:val="00501BBF"/>
    <w:rsid w:val="005021DA"/>
    <w:rsid w:val="00503FA5"/>
    <w:rsid w:val="00505A11"/>
    <w:rsid w:val="00510FAA"/>
    <w:rsid w:val="00511375"/>
    <w:rsid w:val="0051228C"/>
    <w:rsid w:val="00512BDC"/>
    <w:rsid w:val="00513D95"/>
    <w:rsid w:val="00514445"/>
    <w:rsid w:val="00514EBC"/>
    <w:rsid w:val="0051548D"/>
    <w:rsid w:val="00515F28"/>
    <w:rsid w:val="005162CF"/>
    <w:rsid w:val="00520761"/>
    <w:rsid w:val="00520BEF"/>
    <w:rsid w:val="0052238A"/>
    <w:rsid w:val="005253F6"/>
    <w:rsid w:val="00527173"/>
    <w:rsid w:val="00527BEC"/>
    <w:rsid w:val="005303C8"/>
    <w:rsid w:val="00531033"/>
    <w:rsid w:val="0053125E"/>
    <w:rsid w:val="0053138C"/>
    <w:rsid w:val="0053145A"/>
    <w:rsid w:val="00531FAF"/>
    <w:rsid w:val="00535FB9"/>
    <w:rsid w:val="00536375"/>
    <w:rsid w:val="00536A4A"/>
    <w:rsid w:val="00537129"/>
    <w:rsid w:val="00537F40"/>
    <w:rsid w:val="005420B5"/>
    <w:rsid w:val="00542FB6"/>
    <w:rsid w:val="0054379B"/>
    <w:rsid w:val="00544456"/>
    <w:rsid w:val="0054675B"/>
    <w:rsid w:val="00550FB4"/>
    <w:rsid w:val="00552532"/>
    <w:rsid w:val="00552DC7"/>
    <w:rsid w:val="0055371B"/>
    <w:rsid w:val="005542D7"/>
    <w:rsid w:val="00554346"/>
    <w:rsid w:val="00554A8F"/>
    <w:rsid w:val="00555281"/>
    <w:rsid w:val="005552F5"/>
    <w:rsid w:val="00557761"/>
    <w:rsid w:val="00557A68"/>
    <w:rsid w:val="0056066F"/>
    <w:rsid w:val="00561167"/>
    <w:rsid w:val="00561895"/>
    <w:rsid w:val="005627DD"/>
    <w:rsid w:val="00562F18"/>
    <w:rsid w:val="005643E3"/>
    <w:rsid w:val="00564417"/>
    <w:rsid w:val="00566339"/>
    <w:rsid w:val="005666E5"/>
    <w:rsid w:val="0056730E"/>
    <w:rsid w:val="00567B1B"/>
    <w:rsid w:val="00570507"/>
    <w:rsid w:val="00571200"/>
    <w:rsid w:val="00571CC3"/>
    <w:rsid w:val="00573C16"/>
    <w:rsid w:val="00575242"/>
    <w:rsid w:val="00575453"/>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0BD7"/>
    <w:rsid w:val="005A103B"/>
    <w:rsid w:val="005A1969"/>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4EC4"/>
    <w:rsid w:val="005C6398"/>
    <w:rsid w:val="005C6649"/>
    <w:rsid w:val="005C71B9"/>
    <w:rsid w:val="005C7401"/>
    <w:rsid w:val="005C7DD4"/>
    <w:rsid w:val="005D00D9"/>
    <w:rsid w:val="005D24AB"/>
    <w:rsid w:val="005D256B"/>
    <w:rsid w:val="005D32C1"/>
    <w:rsid w:val="005D3F4D"/>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6AD6"/>
    <w:rsid w:val="00607E85"/>
    <w:rsid w:val="00610CAE"/>
    <w:rsid w:val="00610FE7"/>
    <w:rsid w:val="00611E82"/>
    <w:rsid w:val="00611F91"/>
    <w:rsid w:val="00615799"/>
    <w:rsid w:val="00616A2D"/>
    <w:rsid w:val="00616F75"/>
    <w:rsid w:val="006179AB"/>
    <w:rsid w:val="00617FA4"/>
    <w:rsid w:val="00620A01"/>
    <w:rsid w:val="0062108E"/>
    <w:rsid w:val="00621514"/>
    <w:rsid w:val="006222F5"/>
    <w:rsid w:val="006229FF"/>
    <w:rsid w:val="00622F25"/>
    <w:rsid w:val="00623030"/>
    <w:rsid w:val="00624081"/>
    <w:rsid w:val="00624419"/>
    <w:rsid w:val="0062462F"/>
    <w:rsid w:val="00630A34"/>
    <w:rsid w:val="006324EF"/>
    <w:rsid w:val="00634AA5"/>
    <w:rsid w:val="006350AB"/>
    <w:rsid w:val="00636E33"/>
    <w:rsid w:val="00637020"/>
    <w:rsid w:val="006372D9"/>
    <w:rsid w:val="00637E8D"/>
    <w:rsid w:val="00640737"/>
    <w:rsid w:val="00643532"/>
    <w:rsid w:val="0064398E"/>
    <w:rsid w:val="006447BB"/>
    <w:rsid w:val="00647762"/>
    <w:rsid w:val="00647EE0"/>
    <w:rsid w:val="00651872"/>
    <w:rsid w:val="006532B8"/>
    <w:rsid w:val="006547B9"/>
    <w:rsid w:val="00655318"/>
    <w:rsid w:val="006558F3"/>
    <w:rsid w:val="00657C2C"/>
    <w:rsid w:val="0066226F"/>
    <w:rsid w:val="00663DBE"/>
    <w:rsid w:val="00665741"/>
    <w:rsid w:val="0066590F"/>
    <w:rsid w:val="006668D6"/>
    <w:rsid w:val="00671074"/>
    <w:rsid w:val="00673A60"/>
    <w:rsid w:val="006742DD"/>
    <w:rsid w:val="00675559"/>
    <w:rsid w:val="0067578F"/>
    <w:rsid w:val="00677613"/>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54B0"/>
    <w:rsid w:val="006961FF"/>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B0FC3"/>
    <w:rsid w:val="006B1082"/>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18F7"/>
    <w:rsid w:val="006D1A18"/>
    <w:rsid w:val="006D1F66"/>
    <w:rsid w:val="006D3663"/>
    <w:rsid w:val="006D4272"/>
    <w:rsid w:val="006D45B5"/>
    <w:rsid w:val="006D623B"/>
    <w:rsid w:val="006D6C13"/>
    <w:rsid w:val="006D79CB"/>
    <w:rsid w:val="006D7DF8"/>
    <w:rsid w:val="006E11D0"/>
    <w:rsid w:val="006E326F"/>
    <w:rsid w:val="006E3889"/>
    <w:rsid w:val="006E43B4"/>
    <w:rsid w:val="006E52C1"/>
    <w:rsid w:val="006E52DB"/>
    <w:rsid w:val="006E55AF"/>
    <w:rsid w:val="006E6073"/>
    <w:rsid w:val="006E63BF"/>
    <w:rsid w:val="006E6C41"/>
    <w:rsid w:val="006E76ED"/>
    <w:rsid w:val="006E771E"/>
    <w:rsid w:val="006F09B5"/>
    <w:rsid w:val="006F0D21"/>
    <w:rsid w:val="006F10F6"/>
    <w:rsid w:val="006F25FA"/>
    <w:rsid w:val="006F5FC0"/>
    <w:rsid w:val="006F686F"/>
    <w:rsid w:val="006F6B04"/>
    <w:rsid w:val="006F7C16"/>
    <w:rsid w:val="00701CDA"/>
    <w:rsid w:val="00701D23"/>
    <w:rsid w:val="00702A05"/>
    <w:rsid w:val="00703112"/>
    <w:rsid w:val="0070314A"/>
    <w:rsid w:val="0070441A"/>
    <w:rsid w:val="00705444"/>
    <w:rsid w:val="00706844"/>
    <w:rsid w:val="007100D2"/>
    <w:rsid w:val="00710248"/>
    <w:rsid w:val="00710E94"/>
    <w:rsid w:val="00710EA6"/>
    <w:rsid w:val="00711E7D"/>
    <w:rsid w:val="00711E81"/>
    <w:rsid w:val="007139E8"/>
    <w:rsid w:val="007141B7"/>
    <w:rsid w:val="007141D6"/>
    <w:rsid w:val="0071475D"/>
    <w:rsid w:val="00716456"/>
    <w:rsid w:val="0071784A"/>
    <w:rsid w:val="007208C3"/>
    <w:rsid w:val="00720ADB"/>
    <w:rsid w:val="0072153F"/>
    <w:rsid w:val="007216F9"/>
    <w:rsid w:val="007219DB"/>
    <w:rsid w:val="007236E7"/>
    <w:rsid w:val="007242FC"/>
    <w:rsid w:val="007248CC"/>
    <w:rsid w:val="00725911"/>
    <w:rsid w:val="00730142"/>
    <w:rsid w:val="00730186"/>
    <w:rsid w:val="00730A7D"/>
    <w:rsid w:val="00731715"/>
    <w:rsid w:val="007318B7"/>
    <w:rsid w:val="00731E40"/>
    <w:rsid w:val="0073204F"/>
    <w:rsid w:val="00732C28"/>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47C90"/>
    <w:rsid w:val="007513BB"/>
    <w:rsid w:val="00751599"/>
    <w:rsid w:val="007520B3"/>
    <w:rsid w:val="00753427"/>
    <w:rsid w:val="007538AA"/>
    <w:rsid w:val="00755AC1"/>
    <w:rsid w:val="00756672"/>
    <w:rsid w:val="00760388"/>
    <w:rsid w:val="00760D4F"/>
    <w:rsid w:val="0076118A"/>
    <w:rsid w:val="00761ACE"/>
    <w:rsid w:val="007632A3"/>
    <w:rsid w:val="00765DDF"/>
    <w:rsid w:val="00765FDE"/>
    <w:rsid w:val="007662D3"/>
    <w:rsid w:val="00770281"/>
    <w:rsid w:val="007703F6"/>
    <w:rsid w:val="00770916"/>
    <w:rsid w:val="007719F7"/>
    <w:rsid w:val="00772936"/>
    <w:rsid w:val="00773368"/>
    <w:rsid w:val="00773D2B"/>
    <w:rsid w:val="007747AC"/>
    <w:rsid w:val="00774959"/>
    <w:rsid w:val="0078041C"/>
    <w:rsid w:val="007807CE"/>
    <w:rsid w:val="0078092C"/>
    <w:rsid w:val="007814AD"/>
    <w:rsid w:val="007828D3"/>
    <w:rsid w:val="007841FB"/>
    <w:rsid w:val="007842C5"/>
    <w:rsid w:val="00784507"/>
    <w:rsid w:val="00785394"/>
    <w:rsid w:val="00786355"/>
    <w:rsid w:val="00786826"/>
    <w:rsid w:val="00787090"/>
    <w:rsid w:val="00787853"/>
    <w:rsid w:val="00787F96"/>
    <w:rsid w:val="00790E64"/>
    <w:rsid w:val="0079138E"/>
    <w:rsid w:val="0079172D"/>
    <w:rsid w:val="00793551"/>
    <w:rsid w:val="0079374F"/>
    <w:rsid w:val="00793D0C"/>
    <w:rsid w:val="00793DA3"/>
    <w:rsid w:val="00795347"/>
    <w:rsid w:val="0079597F"/>
    <w:rsid w:val="007959C0"/>
    <w:rsid w:val="007964A6"/>
    <w:rsid w:val="00796823"/>
    <w:rsid w:val="00796B43"/>
    <w:rsid w:val="00796BE7"/>
    <w:rsid w:val="00796F24"/>
    <w:rsid w:val="007A1988"/>
    <w:rsid w:val="007A2F4F"/>
    <w:rsid w:val="007A33FD"/>
    <w:rsid w:val="007A367D"/>
    <w:rsid w:val="007A499B"/>
    <w:rsid w:val="007A520C"/>
    <w:rsid w:val="007A5210"/>
    <w:rsid w:val="007A5661"/>
    <w:rsid w:val="007A716F"/>
    <w:rsid w:val="007B041D"/>
    <w:rsid w:val="007B0C18"/>
    <w:rsid w:val="007B0C93"/>
    <w:rsid w:val="007B1710"/>
    <w:rsid w:val="007B1D20"/>
    <w:rsid w:val="007B2FCC"/>
    <w:rsid w:val="007B3A26"/>
    <w:rsid w:val="007C0962"/>
    <w:rsid w:val="007C2E00"/>
    <w:rsid w:val="007C3A0D"/>
    <w:rsid w:val="007C3A11"/>
    <w:rsid w:val="007C3D6B"/>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D3E"/>
    <w:rsid w:val="007E1E01"/>
    <w:rsid w:val="007E442E"/>
    <w:rsid w:val="007E4652"/>
    <w:rsid w:val="007E4FD5"/>
    <w:rsid w:val="007E526F"/>
    <w:rsid w:val="007E5CA8"/>
    <w:rsid w:val="007E60BF"/>
    <w:rsid w:val="007F26FC"/>
    <w:rsid w:val="007F310C"/>
    <w:rsid w:val="007F33D1"/>
    <w:rsid w:val="007F398D"/>
    <w:rsid w:val="007F3ACD"/>
    <w:rsid w:val="007F3C60"/>
    <w:rsid w:val="007F3E1E"/>
    <w:rsid w:val="007F411C"/>
    <w:rsid w:val="007F4606"/>
    <w:rsid w:val="007F54E9"/>
    <w:rsid w:val="007F5F0C"/>
    <w:rsid w:val="007F6018"/>
    <w:rsid w:val="007F6D28"/>
    <w:rsid w:val="007F7CDE"/>
    <w:rsid w:val="008004B9"/>
    <w:rsid w:val="00801045"/>
    <w:rsid w:val="00804A81"/>
    <w:rsid w:val="00805AAA"/>
    <w:rsid w:val="00805E1D"/>
    <w:rsid w:val="0081090C"/>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107"/>
    <w:rsid w:val="0082294E"/>
    <w:rsid w:val="00822A4A"/>
    <w:rsid w:val="00822D4B"/>
    <w:rsid w:val="008238B4"/>
    <w:rsid w:val="00823C97"/>
    <w:rsid w:val="00824AEC"/>
    <w:rsid w:val="00824B70"/>
    <w:rsid w:val="00825784"/>
    <w:rsid w:val="00825D76"/>
    <w:rsid w:val="0082630D"/>
    <w:rsid w:val="0082709D"/>
    <w:rsid w:val="008278E4"/>
    <w:rsid w:val="00827B92"/>
    <w:rsid w:val="0083299A"/>
    <w:rsid w:val="0083382D"/>
    <w:rsid w:val="00833934"/>
    <w:rsid w:val="0083482B"/>
    <w:rsid w:val="00834DE8"/>
    <w:rsid w:val="0083548C"/>
    <w:rsid w:val="00836C90"/>
    <w:rsid w:val="00837EA4"/>
    <w:rsid w:val="00837F1C"/>
    <w:rsid w:val="0084300B"/>
    <w:rsid w:val="008433CB"/>
    <w:rsid w:val="00843CDC"/>
    <w:rsid w:val="00844890"/>
    <w:rsid w:val="00844AED"/>
    <w:rsid w:val="00844F37"/>
    <w:rsid w:val="008453B1"/>
    <w:rsid w:val="0084659A"/>
    <w:rsid w:val="0084791D"/>
    <w:rsid w:val="0085071B"/>
    <w:rsid w:val="008518DB"/>
    <w:rsid w:val="0085448E"/>
    <w:rsid w:val="008549D5"/>
    <w:rsid w:val="00854EC1"/>
    <w:rsid w:val="00855B1C"/>
    <w:rsid w:val="008570E9"/>
    <w:rsid w:val="008604AF"/>
    <w:rsid w:val="008610FD"/>
    <w:rsid w:val="008615A0"/>
    <w:rsid w:val="00862414"/>
    <w:rsid w:val="00862EBB"/>
    <w:rsid w:val="008648DF"/>
    <w:rsid w:val="00864B5F"/>
    <w:rsid w:val="008656A1"/>
    <w:rsid w:val="00866094"/>
    <w:rsid w:val="00866EDA"/>
    <w:rsid w:val="008702C5"/>
    <w:rsid w:val="00871DFE"/>
    <w:rsid w:val="00872E26"/>
    <w:rsid w:val="00873206"/>
    <w:rsid w:val="0087597D"/>
    <w:rsid w:val="008769C7"/>
    <w:rsid w:val="00876F2A"/>
    <w:rsid w:val="00876F3C"/>
    <w:rsid w:val="00881573"/>
    <w:rsid w:val="00881C08"/>
    <w:rsid w:val="00881D6E"/>
    <w:rsid w:val="00886113"/>
    <w:rsid w:val="00886DD3"/>
    <w:rsid w:val="00887813"/>
    <w:rsid w:val="00887BDE"/>
    <w:rsid w:val="00887CE0"/>
    <w:rsid w:val="00891866"/>
    <w:rsid w:val="00893752"/>
    <w:rsid w:val="00895FBF"/>
    <w:rsid w:val="008971CB"/>
    <w:rsid w:val="008A03E4"/>
    <w:rsid w:val="008A044E"/>
    <w:rsid w:val="008A0774"/>
    <w:rsid w:val="008A1F1C"/>
    <w:rsid w:val="008A2822"/>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324B"/>
    <w:rsid w:val="008C5D36"/>
    <w:rsid w:val="008C6294"/>
    <w:rsid w:val="008C6E97"/>
    <w:rsid w:val="008C7BC8"/>
    <w:rsid w:val="008D180E"/>
    <w:rsid w:val="008D1DC6"/>
    <w:rsid w:val="008D32FA"/>
    <w:rsid w:val="008D5252"/>
    <w:rsid w:val="008D63B4"/>
    <w:rsid w:val="008D72C7"/>
    <w:rsid w:val="008D785C"/>
    <w:rsid w:val="008E0409"/>
    <w:rsid w:val="008E13A2"/>
    <w:rsid w:val="008E1A56"/>
    <w:rsid w:val="008E2D36"/>
    <w:rsid w:val="008E4884"/>
    <w:rsid w:val="008E5000"/>
    <w:rsid w:val="008E5786"/>
    <w:rsid w:val="008E628F"/>
    <w:rsid w:val="008E6933"/>
    <w:rsid w:val="008F09F0"/>
    <w:rsid w:val="008F1292"/>
    <w:rsid w:val="008F171C"/>
    <w:rsid w:val="008F26E0"/>
    <w:rsid w:val="008F2DA1"/>
    <w:rsid w:val="008F33C2"/>
    <w:rsid w:val="008F33E3"/>
    <w:rsid w:val="008F3AE3"/>
    <w:rsid w:val="008F4482"/>
    <w:rsid w:val="008F4A64"/>
    <w:rsid w:val="008F5243"/>
    <w:rsid w:val="008F5B9A"/>
    <w:rsid w:val="008F5CEC"/>
    <w:rsid w:val="008F61A0"/>
    <w:rsid w:val="008F6842"/>
    <w:rsid w:val="008F7D6E"/>
    <w:rsid w:val="00900DCE"/>
    <w:rsid w:val="009014F5"/>
    <w:rsid w:val="00902BF9"/>
    <w:rsid w:val="00904B5A"/>
    <w:rsid w:val="00905644"/>
    <w:rsid w:val="00905D73"/>
    <w:rsid w:val="0090675B"/>
    <w:rsid w:val="00910176"/>
    <w:rsid w:val="0091055D"/>
    <w:rsid w:val="009106CE"/>
    <w:rsid w:val="00911021"/>
    <w:rsid w:val="009113DA"/>
    <w:rsid w:val="0091141B"/>
    <w:rsid w:val="00912471"/>
    <w:rsid w:val="00914BFA"/>
    <w:rsid w:val="009153B2"/>
    <w:rsid w:val="0091628A"/>
    <w:rsid w:val="00916DC4"/>
    <w:rsid w:val="00917A50"/>
    <w:rsid w:val="0092324A"/>
    <w:rsid w:val="0092446D"/>
    <w:rsid w:val="009244F0"/>
    <w:rsid w:val="00925E61"/>
    <w:rsid w:val="009269B9"/>
    <w:rsid w:val="009272FE"/>
    <w:rsid w:val="0093015A"/>
    <w:rsid w:val="009305C0"/>
    <w:rsid w:val="00930A0C"/>
    <w:rsid w:val="00930BA7"/>
    <w:rsid w:val="0093101B"/>
    <w:rsid w:val="00931A56"/>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D1E"/>
    <w:rsid w:val="00970E30"/>
    <w:rsid w:val="00971701"/>
    <w:rsid w:val="00971D63"/>
    <w:rsid w:val="00973315"/>
    <w:rsid w:val="00973482"/>
    <w:rsid w:val="009758BA"/>
    <w:rsid w:val="009758F4"/>
    <w:rsid w:val="00975E8E"/>
    <w:rsid w:val="00976887"/>
    <w:rsid w:val="00980F26"/>
    <w:rsid w:val="009821D3"/>
    <w:rsid w:val="009822F3"/>
    <w:rsid w:val="00983011"/>
    <w:rsid w:val="0098333C"/>
    <w:rsid w:val="00984037"/>
    <w:rsid w:val="009844BA"/>
    <w:rsid w:val="0098469F"/>
    <w:rsid w:val="00985049"/>
    <w:rsid w:val="009851C2"/>
    <w:rsid w:val="009853D7"/>
    <w:rsid w:val="00987688"/>
    <w:rsid w:val="00990654"/>
    <w:rsid w:val="0099149C"/>
    <w:rsid w:val="009926FC"/>
    <w:rsid w:val="00992A9D"/>
    <w:rsid w:val="00992B95"/>
    <w:rsid w:val="00993A67"/>
    <w:rsid w:val="0099441C"/>
    <w:rsid w:val="009948A5"/>
    <w:rsid w:val="00995CFA"/>
    <w:rsid w:val="00996423"/>
    <w:rsid w:val="0099782C"/>
    <w:rsid w:val="009A0062"/>
    <w:rsid w:val="009A0317"/>
    <w:rsid w:val="009A06ED"/>
    <w:rsid w:val="009A1848"/>
    <w:rsid w:val="009A2A81"/>
    <w:rsid w:val="009A3E00"/>
    <w:rsid w:val="009A4791"/>
    <w:rsid w:val="009A52EB"/>
    <w:rsid w:val="009A5494"/>
    <w:rsid w:val="009A5886"/>
    <w:rsid w:val="009A5BB6"/>
    <w:rsid w:val="009A5EFA"/>
    <w:rsid w:val="009A67A8"/>
    <w:rsid w:val="009B1019"/>
    <w:rsid w:val="009B1CFE"/>
    <w:rsid w:val="009B23FD"/>
    <w:rsid w:val="009B24D4"/>
    <w:rsid w:val="009B265F"/>
    <w:rsid w:val="009B2CA1"/>
    <w:rsid w:val="009B2E68"/>
    <w:rsid w:val="009B610B"/>
    <w:rsid w:val="009B701B"/>
    <w:rsid w:val="009B7896"/>
    <w:rsid w:val="009C0609"/>
    <w:rsid w:val="009C0EC1"/>
    <w:rsid w:val="009C156F"/>
    <w:rsid w:val="009C2F5B"/>
    <w:rsid w:val="009C3550"/>
    <w:rsid w:val="009C418D"/>
    <w:rsid w:val="009C5D37"/>
    <w:rsid w:val="009C714F"/>
    <w:rsid w:val="009C7535"/>
    <w:rsid w:val="009D0551"/>
    <w:rsid w:val="009D06FA"/>
    <w:rsid w:val="009D1170"/>
    <w:rsid w:val="009D22D3"/>
    <w:rsid w:val="009D2394"/>
    <w:rsid w:val="009D240F"/>
    <w:rsid w:val="009D262C"/>
    <w:rsid w:val="009D2F7F"/>
    <w:rsid w:val="009D3A7F"/>
    <w:rsid w:val="009D54A2"/>
    <w:rsid w:val="009D5522"/>
    <w:rsid w:val="009D5F1A"/>
    <w:rsid w:val="009D6F99"/>
    <w:rsid w:val="009D7F3C"/>
    <w:rsid w:val="009E094A"/>
    <w:rsid w:val="009E229F"/>
    <w:rsid w:val="009E2EC7"/>
    <w:rsid w:val="009E3AFF"/>
    <w:rsid w:val="009E4500"/>
    <w:rsid w:val="009E61DC"/>
    <w:rsid w:val="009E6A01"/>
    <w:rsid w:val="009F0866"/>
    <w:rsid w:val="009F1577"/>
    <w:rsid w:val="009F1B24"/>
    <w:rsid w:val="009F2090"/>
    <w:rsid w:val="009F20B9"/>
    <w:rsid w:val="009F4497"/>
    <w:rsid w:val="009F4AF4"/>
    <w:rsid w:val="009F5DA6"/>
    <w:rsid w:val="009F7183"/>
    <w:rsid w:val="00A00040"/>
    <w:rsid w:val="00A003C7"/>
    <w:rsid w:val="00A00C15"/>
    <w:rsid w:val="00A01C3B"/>
    <w:rsid w:val="00A023E0"/>
    <w:rsid w:val="00A02797"/>
    <w:rsid w:val="00A027A7"/>
    <w:rsid w:val="00A02BD0"/>
    <w:rsid w:val="00A02D3A"/>
    <w:rsid w:val="00A040F2"/>
    <w:rsid w:val="00A04826"/>
    <w:rsid w:val="00A05664"/>
    <w:rsid w:val="00A108EF"/>
    <w:rsid w:val="00A128BB"/>
    <w:rsid w:val="00A1386F"/>
    <w:rsid w:val="00A15FD8"/>
    <w:rsid w:val="00A17E76"/>
    <w:rsid w:val="00A20787"/>
    <w:rsid w:val="00A20C93"/>
    <w:rsid w:val="00A22890"/>
    <w:rsid w:val="00A2422B"/>
    <w:rsid w:val="00A25420"/>
    <w:rsid w:val="00A26F15"/>
    <w:rsid w:val="00A27757"/>
    <w:rsid w:val="00A2778C"/>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A31"/>
    <w:rsid w:val="00A54B1D"/>
    <w:rsid w:val="00A54BFE"/>
    <w:rsid w:val="00A55C1D"/>
    <w:rsid w:val="00A62005"/>
    <w:rsid w:val="00A62567"/>
    <w:rsid w:val="00A63087"/>
    <w:rsid w:val="00A63C8D"/>
    <w:rsid w:val="00A64B00"/>
    <w:rsid w:val="00A64F57"/>
    <w:rsid w:val="00A653A2"/>
    <w:rsid w:val="00A65E11"/>
    <w:rsid w:val="00A66D90"/>
    <w:rsid w:val="00A671BB"/>
    <w:rsid w:val="00A7000A"/>
    <w:rsid w:val="00A7013A"/>
    <w:rsid w:val="00A70A8E"/>
    <w:rsid w:val="00A71540"/>
    <w:rsid w:val="00A72EA4"/>
    <w:rsid w:val="00A73118"/>
    <w:rsid w:val="00A739A7"/>
    <w:rsid w:val="00A742F4"/>
    <w:rsid w:val="00A744C1"/>
    <w:rsid w:val="00A74F3C"/>
    <w:rsid w:val="00A74FB8"/>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6D4E"/>
    <w:rsid w:val="00AA72CD"/>
    <w:rsid w:val="00AA7413"/>
    <w:rsid w:val="00AA75B6"/>
    <w:rsid w:val="00AB03BF"/>
    <w:rsid w:val="00AB0858"/>
    <w:rsid w:val="00AB3D1E"/>
    <w:rsid w:val="00AB3FCF"/>
    <w:rsid w:val="00AB4189"/>
    <w:rsid w:val="00AB512B"/>
    <w:rsid w:val="00AB59BD"/>
    <w:rsid w:val="00AB5B88"/>
    <w:rsid w:val="00AB67F8"/>
    <w:rsid w:val="00AB6C8C"/>
    <w:rsid w:val="00AC57AF"/>
    <w:rsid w:val="00AD2091"/>
    <w:rsid w:val="00AD4CBD"/>
    <w:rsid w:val="00AD58B6"/>
    <w:rsid w:val="00AD6F0A"/>
    <w:rsid w:val="00AD760D"/>
    <w:rsid w:val="00AD7C7E"/>
    <w:rsid w:val="00AE0835"/>
    <w:rsid w:val="00AE09CD"/>
    <w:rsid w:val="00AE09E9"/>
    <w:rsid w:val="00AE11CA"/>
    <w:rsid w:val="00AE1395"/>
    <w:rsid w:val="00AE1471"/>
    <w:rsid w:val="00AE17AE"/>
    <w:rsid w:val="00AE1829"/>
    <w:rsid w:val="00AE1F3A"/>
    <w:rsid w:val="00AE2758"/>
    <w:rsid w:val="00AE29F6"/>
    <w:rsid w:val="00AE2B10"/>
    <w:rsid w:val="00AE316F"/>
    <w:rsid w:val="00AE40AA"/>
    <w:rsid w:val="00AE4523"/>
    <w:rsid w:val="00AE4B86"/>
    <w:rsid w:val="00AE5C13"/>
    <w:rsid w:val="00AE6951"/>
    <w:rsid w:val="00AE745E"/>
    <w:rsid w:val="00AF176A"/>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6543"/>
    <w:rsid w:val="00B30BFF"/>
    <w:rsid w:val="00B3120F"/>
    <w:rsid w:val="00B31938"/>
    <w:rsid w:val="00B31B13"/>
    <w:rsid w:val="00B33DF0"/>
    <w:rsid w:val="00B34151"/>
    <w:rsid w:val="00B3500A"/>
    <w:rsid w:val="00B35BCD"/>
    <w:rsid w:val="00B36432"/>
    <w:rsid w:val="00B368DF"/>
    <w:rsid w:val="00B37A90"/>
    <w:rsid w:val="00B40C55"/>
    <w:rsid w:val="00B41B2A"/>
    <w:rsid w:val="00B42528"/>
    <w:rsid w:val="00B432BA"/>
    <w:rsid w:val="00B451F1"/>
    <w:rsid w:val="00B46EBB"/>
    <w:rsid w:val="00B4710A"/>
    <w:rsid w:val="00B506D1"/>
    <w:rsid w:val="00B524EE"/>
    <w:rsid w:val="00B52858"/>
    <w:rsid w:val="00B537FD"/>
    <w:rsid w:val="00B53BF7"/>
    <w:rsid w:val="00B5409E"/>
    <w:rsid w:val="00B55780"/>
    <w:rsid w:val="00B5665F"/>
    <w:rsid w:val="00B62B3F"/>
    <w:rsid w:val="00B62F9E"/>
    <w:rsid w:val="00B636E3"/>
    <w:rsid w:val="00B64C96"/>
    <w:rsid w:val="00B70543"/>
    <w:rsid w:val="00B71351"/>
    <w:rsid w:val="00B72327"/>
    <w:rsid w:val="00B729DB"/>
    <w:rsid w:val="00B72D86"/>
    <w:rsid w:val="00B73195"/>
    <w:rsid w:val="00B733CE"/>
    <w:rsid w:val="00B74018"/>
    <w:rsid w:val="00B75057"/>
    <w:rsid w:val="00B75258"/>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812"/>
    <w:rsid w:val="00B95CF7"/>
    <w:rsid w:val="00B963AB"/>
    <w:rsid w:val="00B965AB"/>
    <w:rsid w:val="00B96B96"/>
    <w:rsid w:val="00B9701D"/>
    <w:rsid w:val="00B97828"/>
    <w:rsid w:val="00B97CBD"/>
    <w:rsid w:val="00BA011C"/>
    <w:rsid w:val="00BA1561"/>
    <w:rsid w:val="00BA1FF4"/>
    <w:rsid w:val="00BA3CB1"/>
    <w:rsid w:val="00BA4C28"/>
    <w:rsid w:val="00BA5383"/>
    <w:rsid w:val="00BA61CC"/>
    <w:rsid w:val="00BA63F1"/>
    <w:rsid w:val="00BA6E20"/>
    <w:rsid w:val="00BA6F2C"/>
    <w:rsid w:val="00BA7383"/>
    <w:rsid w:val="00BA7A4F"/>
    <w:rsid w:val="00BB0B86"/>
    <w:rsid w:val="00BB0DB3"/>
    <w:rsid w:val="00BB16EA"/>
    <w:rsid w:val="00BB2016"/>
    <w:rsid w:val="00BB3272"/>
    <w:rsid w:val="00BB32B4"/>
    <w:rsid w:val="00BB3CBD"/>
    <w:rsid w:val="00BB449A"/>
    <w:rsid w:val="00BB5876"/>
    <w:rsid w:val="00BB6B9C"/>
    <w:rsid w:val="00BB6BB9"/>
    <w:rsid w:val="00BB7622"/>
    <w:rsid w:val="00BB7DF3"/>
    <w:rsid w:val="00BC0339"/>
    <w:rsid w:val="00BC05F1"/>
    <w:rsid w:val="00BC3404"/>
    <w:rsid w:val="00BC36FE"/>
    <w:rsid w:val="00BC418A"/>
    <w:rsid w:val="00BC5ECA"/>
    <w:rsid w:val="00BC7199"/>
    <w:rsid w:val="00BC73A8"/>
    <w:rsid w:val="00BC7C95"/>
    <w:rsid w:val="00BD11B1"/>
    <w:rsid w:val="00BD134B"/>
    <w:rsid w:val="00BD1760"/>
    <w:rsid w:val="00BD1BB7"/>
    <w:rsid w:val="00BD2795"/>
    <w:rsid w:val="00BD28E6"/>
    <w:rsid w:val="00BD4B60"/>
    <w:rsid w:val="00BD529A"/>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466E"/>
    <w:rsid w:val="00C05BFA"/>
    <w:rsid w:val="00C063DB"/>
    <w:rsid w:val="00C131EB"/>
    <w:rsid w:val="00C131EF"/>
    <w:rsid w:val="00C14415"/>
    <w:rsid w:val="00C16C6A"/>
    <w:rsid w:val="00C17BED"/>
    <w:rsid w:val="00C17C16"/>
    <w:rsid w:val="00C20AA9"/>
    <w:rsid w:val="00C20B4D"/>
    <w:rsid w:val="00C20D58"/>
    <w:rsid w:val="00C21994"/>
    <w:rsid w:val="00C227FE"/>
    <w:rsid w:val="00C2303D"/>
    <w:rsid w:val="00C239C3"/>
    <w:rsid w:val="00C23ACA"/>
    <w:rsid w:val="00C2442E"/>
    <w:rsid w:val="00C24523"/>
    <w:rsid w:val="00C26443"/>
    <w:rsid w:val="00C26619"/>
    <w:rsid w:val="00C26694"/>
    <w:rsid w:val="00C26D8A"/>
    <w:rsid w:val="00C26F6F"/>
    <w:rsid w:val="00C31CE6"/>
    <w:rsid w:val="00C32166"/>
    <w:rsid w:val="00C32CD9"/>
    <w:rsid w:val="00C32FE5"/>
    <w:rsid w:val="00C3428C"/>
    <w:rsid w:val="00C345D1"/>
    <w:rsid w:val="00C3581A"/>
    <w:rsid w:val="00C36563"/>
    <w:rsid w:val="00C36EC9"/>
    <w:rsid w:val="00C41A78"/>
    <w:rsid w:val="00C42335"/>
    <w:rsid w:val="00C426A4"/>
    <w:rsid w:val="00C4325A"/>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DE3"/>
    <w:rsid w:val="00C731BA"/>
    <w:rsid w:val="00C743D6"/>
    <w:rsid w:val="00C74E93"/>
    <w:rsid w:val="00C751FE"/>
    <w:rsid w:val="00C75805"/>
    <w:rsid w:val="00C7588E"/>
    <w:rsid w:val="00C75A03"/>
    <w:rsid w:val="00C75A2B"/>
    <w:rsid w:val="00C77B33"/>
    <w:rsid w:val="00C77E21"/>
    <w:rsid w:val="00C81DE7"/>
    <w:rsid w:val="00C81E20"/>
    <w:rsid w:val="00C82440"/>
    <w:rsid w:val="00C82635"/>
    <w:rsid w:val="00C84228"/>
    <w:rsid w:val="00C852A6"/>
    <w:rsid w:val="00C85883"/>
    <w:rsid w:val="00C85B7A"/>
    <w:rsid w:val="00C86A41"/>
    <w:rsid w:val="00C873C8"/>
    <w:rsid w:val="00C90DC4"/>
    <w:rsid w:val="00C93091"/>
    <w:rsid w:val="00C94013"/>
    <w:rsid w:val="00C94595"/>
    <w:rsid w:val="00C94AB6"/>
    <w:rsid w:val="00C94CF5"/>
    <w:rsid w:val="00C94D89"/>
    <w:rsid w:val="00C958DC"/>
    <w:rsid w:val="00C97FAB"/>
    <w:rsid w:val="00C97FC7"/>
    <w:rsid w:val="00CA032F"/>
    <w:rsid w:val="00CA0DF3"/>
    <w:rsid w:val="00CA288D"/>
    <w:rsid w:val="00CA3539"/>
    <w:rsid w:val="00CA48F8"/>
    <w:rsid w:val="00CA5B9D"/>
    <w:rsid w:val="00CA5C18"/>
    <w:rsid w:val="00CA5C9F"/>
    <w:rsid w:val="00CA6605"/>
    <w:rsid w:val="00CA723E"/>
    <w:rsid w:val="00CA7765"/>
    <w:rsid w:val="00CA7912"/>
    <w:rsid w:val="00CB0DDB"/>
    <w:rsid w:val="00CB0F7F"/>
    <w:rsid w:val="00CB21CA"/>
    <w:rsid w:val="00CB225F"/>
    <w:rsid w:val="00CB34D6"/>
    <w:rsid w:val="00CB453B"/>
    <w:rsid w:val="00CB46B1"/>
    <w:rsid w:val="00CB51DC"/>
    <w:rsid w:val="00CB5BAA"/>
    <w:rsid w:val="00CB6D24"/>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2CD"/>
    <w:rsid w:val="00CE2E81"/>
    <w:rsid w:val="00CE3875"/>
    <w:rsid w:val="00CE452B"/>
    <w:rsid w:val="00CE50AE"/>
    <w:rsid w:val="00CE5CBC"/>
    <w:rsid w:val="00CE641A"/>
    <w:rsid w:val="00CE69A5"/>
    <w:rsid w:val="00CE7843"/>
    <w:rsid w:val="00CF1228"/>
    <w:rsid w:val="00CF1F8D"/>
    <w:rsid w:val="00CF289D"/>
    <w:rsid w:val="00CF4C3C"/>
    <w:rsid w:val="00CF799B"/>
    <w:rsid w:val="00CF7BFE"/>
    <w:rsid w:val="00D0168B"/>
    <w:rsid w:val="00D01758"/>
    <w:rsid w:val="00D01EC5"/>
    <w:rsid w:val="00D02690"/>
    <w:rsid w:val="00D031CF"/>
    <w:rsid w:val="00D03535"/>
    <w:rsid w:val="00D06293"/>
    <w:rsid w:val="00D06ABE"/>
    <w:rsid w:val="00D06AEF"/>
    <w:rsid w:val="00D07871"/>
    <w:rsid w:val="00D079E1"/>
    <w:rsid w:val="00D13A3F"/>
    <w:rsid w:val="00D13E79"/>
    <w:rsid w:val="00D145AC"/>
    <w:rsid w:val="00D14695"/>
    <w:rsid w:val="00D148F7"/>
    <w:rsid w:val="00D15D0E"/>
    <w:rsid w:val="00D161B0"/>
    <w:rsid w:val="00D1663C"/>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4D0B"/>
    <w:rsid w:val="00D360B4"/>
    <w:rsid w:val="00D3779D"/>
    <w:rsid w:val="00D37EB3"/>
    <w:rsid w:val="00D40E16"/>
    <w:rsid w:val="00D4161F"/>
    <w:rsid w:val="00D41BAD"/>
    <w:rsid w:val="00D444C4"/>
    <w:rsid w:val="00D44C8D"/>
    <w:rsid w:val="00D47000"/>
    <w:rsid w:val="00D50313"/>
    <w:rsid w:val="00D52727"/>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5F80"/>
    <w:rsid w:val="00D760BF"/>
    <w:rsid w:val="00D76841"/>
    <w:rsid w:val="00D76A6A"/>
    <w:rsid w:val="00D76E1C"/>
    <w:rsid w:val="00D8067B"/>
    <w:rsid w:val="00D80923"/>
    <w:rsid w:val="00D80A6D"/>
    <w:rsid w:val="00D82C52"/>
    <w:rsid w:val="00D84950"/>
    <w:rsid w:val="00D85071"/>
    <w:rsid w:val="00D87385"/>
    <w:rsid w:val="00D87EBC"/>
    <w:rsid w:val="00D90781"/>
    <w:rsid w:val="00D92B76"/>
    <w:rsid w:val="00D9426F"/>
    <w:rsid w:val="00D97B9B"/>
    <w:rsid w:val="00D97FA9"/>
    <w:rsid w:val="00DA0481"/>
    <w:rsid w:val="00DA134E"/>
    <w:rsid w:val="00DA1A7D"/>
    <w:rsid w:val="00DA1D1F"/>
    <w:rsid w:val="00DA2809"/>
    <w:rsid w:val="00DA2F6A"/>
    <w:rsid w:val="00DA3D29"/>
    <w:rsid w:val="00DA5F77"/>
    <w:rsid w:val="00DA7585"/>
    <w:rsid w:val="00DA76D4"/>
    <w:rsid w:val="00DB1456"/>
    <w:rsid w:val="00DB19B5"/>
    <w:rsid w:val="00DB1A4A"/>
    <w:rsid w:val="00DB3083"/>
    <w:rsid w:val="00DB39C6"/>
    <w:rsid w:val="00DB4E61"/>
    <w:rsid w:val="00DB57D5"/>
    <w:rsid w:val="00DB68F1"/>
    <w:rsid w:val="00DC198D"/>
    <w:rsid w:val="00DC2913"/>
    <w:rsid w:val="00DC2FDD"/>
    <w:rsid w:val="00DC3B59"/>
    <w:rsid w:val="00DC42FA"/>
    <w:rsid w:val="00DC437A"/>
    <w:rsid w:val="00DC5B3C"/>
    <w:rsid w:val="00DC656B"/>
    <w:rsid w:val="00DC6586"/>
    <w:rsid w:val="00DC6655"/>
    <w:rsid w:val="00DC681A"/>
    <w:rsid w:val="00DD02B0"/>
    <w:rsid w:val="00DD045A"/>
    <w:rsid w:val="00DD1847"/>
    <w:rsid w:val="00DD190E"/>
    <w:rsid w:val="00DD1AA0"/>
    <w:rsid w:val="00DD542D"/>
    <w:rsid w:val="00DD54F2"/>
    <w:rsid w:val="00DD5C40"/>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339"/>
    <w:rsid w:val="00DF3157"/>
    <w:rsid w:val="00DF51AA"/>
    <w:rsid w:val="00DF58CB"/>
    <w:rsid w:val="00DF6FFE"/>
    <w:rsid w:val="00DF7CEA"/>
    <w:rsid w:val="00E01895"/>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550F"/>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6779"/>
    <w:rsid w:val="00E56AE8"/>
    <w:rsid w:val="00E57A49"/>
    <w:rsid w:val="00E6051B"/>
    <w:rsid w:val="00E62317"/>
    <w:rsid w:val="00E623D7"/>
    <w:rsid w:val="00E6268B"/>
    <w:rsid w:val="00E63C88"/>
    <w:rsid w:val="00E63CCE"/>
    <w:rsid w:val="00E64B5A"/>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2383"/>
    <w:rsid w:val="00E82B20"/>
    <w:rsid w:val="00E82F2E"/>
    <w:rsid w:val="00E830A8"/>
    <w:rsid w:val="00E8338A"/>
    <w:rsid w:val="00E84105"/>
    <w:rsid w:val="00E8456E"/>
    <w:rsid w:val="00E85089"/>
    <w:rsid w:val="00E8648E"/>
    <w:rsid w:val="00E90711"/>
    <w:rsid w:val="00E9476B"/>
    <w:rsid w:val="00E9565B"/>
    <w:rsid w:val="00E960E9"/>
    <w:rsid w:val="00E966C9"/>
    <w:rsid w:val="00E96B27"/>
    <w:rsid w:val="00E96D6E"/>
    <w:rsid w:val="00E97794"/>
    <w:rsid w:val="00E97E94"/>
    <w:rsid w:val="00EA0D73"/>
    <w:rsid w:val="00EA12DF"/>
    <w:rsid w:val="00EA39D9"/>
    <w:rsid w:val="00EA4306"/>
    <w:rsid w:val="00EA4B98"/>
    <w:rsid w:val="00EA5CC3"/>
    <w:rsid w:val="00EA61B5"/>
    <w:rsid w:val="00EA63D5"/>
    <w:rsid w:val="00EA6643"/>
    <w:rsid w:val="00EA6A71"/>
    <w:rsid w:val="00EA79E5"/>
    <w:rsid w:val="00EA7D7A"/>
    <w:rsid w:val="00EB19A5"/>
    <w:rsid w:val="00EB2EC9"/>
    <w:rsid w:val="00EB3AF5"/>
    <w:rsid w:val="00EB3E21"/>
    <w:rsid w:val="00EB5C92"/>
    <w:rsid w:val="00EB6070"/>
    <w:rsid w:val="00EB673F"/>
    <w:rsid w:val="00EB67D8"/>
    <w:rsid w:val="00EB7881"/>
    <w:rsid w:val="00EB7B96"/>
    <w:rsid w:val="00EC0094"/>
    <w:rsid w:val="00EC0F8F"/>
    <w:rsid w:val="00EC2832"/>
    <w:rsid w:val="00EC3BDB"/>
    <w:rsid w:val="00EC3C15"/>
    <w:rsid w:val="00EC45A0"/>
    <w:rsid w:val="00EC487E"/>
    <w:rsid w:val="00EC4FAC"/>
    <w:rsid w:val="00EC657E"/>
    <w:rsid w:val="00EC71F5"/>
    <w:rsid w:val="00EC723C"/>
    <w:rsid w:val="00ED048A"/>
    <w:rsid w:val="00ED1B13"/>
    <w:rsid w:val="00ED248D"/>
    <w:rsid w:val="00ED27CC"/>
    <w:rsid w:val="00ED4187"/>
    <w:rsid w:val="00ED583F"/>
    <w:rsid w:val="00ED5A03"/>
    <w:rsid w:val="00ED6D55"/>
    <w:rsid w:val="00ED776C"/>
    <w:rsid w:val="00ED7C7A"/>
    <w:rsid w:val="00ED7F98"/>
    <w:rsid w:val="00EE13A1"/>
    <w:rsid w:val="00EE16BC"/>
    <w:rsid w:val="00EE1954"/>
    <w:rsid w:val="00EE2823"/>
    <w:rsid w:val="00EF0893"/>
    <w:rsid w:val="00EF15C4"/>
    <w:rsid w:val="00EF17E6"/>
    <w:rsid w:val="00EF3344"/>
    <w:rsid w:val="00EF444E"/>
    <w:rsid w:val="00EF54AD"/>
    <w:rsid w:val="00EF591B"/>
    <w:rsid w:val="00EF59FA"/>
    <w:rsid w:val="00EF60DA"/>
    <w:rsid w:val="00EF6748"/>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17986"/>
    <w:rsid w:val="00F21200"/>
    <w:rsid w:val="00F21665"/>
    <w:rsid w:val="00F2213A"/>
    <w:rsid w:val="00F25381"/>
    <w:rsid w:val="00F25504"/>
    <w:rsid w:val="00F258EB"/>
    <w:rsid w:val="00F2675A"/>
    <w:rsid w:val="00F26CA1"/>
    <w:rsid w:val="00F272A2"/>
    <w:rsid w:val="00F27E8C"/>
    <w:rsid w:val="00F303BC"/>
    <w:rsid w:val="00F31197"/>
    <w:rsid w:val="00F31BAC"/>
    <w:rsid w:val="00F32089"/>
    <w:rsid w:val="00F333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41B3"/>
    <w:rsid w:val="00F76572"/>
    <w:rsid w:val="00F773F5"/>
    <w:rsid w:val="00F81FA2"/>
    <w:rsid w:val="00F82E1C"/>
    <w:rsid w:val="00F8354D"/>
    <w:rsid w:val="00F83FF6"/>
    <w:rsid w:val="00F85DDD"/>
    <w:rsid w:val="00F86A9A"/>
    <w:rsid w:val="00F8774E"/>
    <w:rsid w:val="00F9492B"/>
    <w:rsid w:val="00F94C41"/>
    <w:rsid w:val="00F95D79"/>
    <w:rsid w:val="00F97868"/>
    <w:rsid w:val="00FA0D26"/>
    <w:rsid w:val="00FA22E1"/>
    <w:rsid w:val="00FA2825"/>
    <w:rsid w:val="00FA2AF8"/>
    <w:rsid w:val="00FA3838"/>
    <w:rsid w:val="00FA3BB7"/>
    <w:rsid w:val="00FA4763"/>
    <w:rsid w:val="00FA4872"/>
    <w:rsid w:val="00FA54BB"/>
    <w:rsid w:val="00FA73C9"/>
    <w:rsid w:val="00FA7C51"/>
    <w:rsid w:val="00FA7D30"/>
    <w:rsid w:val="00FB14B7"/>
    <w:rsid w:val="00FB20C3"/>
    <w:rsid w:val="00FB2DE2"/>
    <w:rsid w:val="00FB35C0"/>
    <w:rsid w:val="00FB6169"/>
    <w:rsid w:val="00FB65EC"/>
    <w:rsid w:val="00FB793C"/>
    <w:rsid w:val="00FB7E33"/>
    <w:rsid w:val="00FC0B12"/>
    <w:rsid w:val="00FC0B28"/>
    <w:rsid w:val="00FC14A9"/>
    <w:rsid w:val="00FC2182"/>
    <w:rsid w:val="00FC2AF8"/>
    <w:rsid w:val="00FC3E5A"/>
    <w:rsid w:val="00FC641D"/>
    <w:rsid w:val="00FD15C9"/>
    <w:rsid w:val="00FD1A2D"/>
    <w:rsid w:val="00FD1FB5"/>
    <w:rsid w:val="00FD250F"/>
    <w:rsid w:val="00FD27CE"/>
    <w:rsid w:val="00FD354A"/>
    <w:rsid w:val="00FD3DB8"/>
    <w:rsid w:val="00FD3E6B"/>
    <w:rsid w:val="00FD5533"/>
    <w:rsid w:val="00FD77DA"/>
    <w:rsid w:val="00FE0888"/>
    <w:rsid w:val="00FE4271"/>
    <w:rsid w:val="00FE4391"/>
    <w:rsid w:val="00FE4959"/>
    <w:rsid w:val="00FE49EE"/>
    <w:rsid w:val="00FE578E"/>
    <w:rsid w:val="00FE77FC"/>
    <w:rsid w:val="00FE7990"/>
    <w:rsid w:val="00FF0120"/>
    <w:rsid w:val="00FF14BB"/>
    <w:rsid w:val="00FF176A"/>
    <w:rsid w:val="00FF1C0F"/>
    <w:rsid w:val="00FF2877"/>
    <w:rsid w:val="00FF2EFC"/>
    <w:rsid w:val="00FF37C2"/>
    <w:rsid w:val="00FF39FE"/>
    <w:rsid w:val="00FF440A"/>
    <w:rsid w:val="00FF4976"/>
    <w:rsid w:val="00FF5185"/>
    <w:rsid w:val="00FF57BA"/>
    <w:rsid w:val="00FF7077"/>
    <w:rsid w:val="00FF729E"/>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CCE8478-07E0-41FA-AD2D-30FEE62D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character" w:styleId="Zstupntext">
    <w:name w:val="Placeholder Text"/>
    <w:basedOn w:val="Standardnpsmoodstavce"/>
    <w:uiPriority w:val="99"/>
    <w:semiHidden/>
    <w:rsid w:val="005420B5"/>
    <w:rPr>
      <w:color w:val="808080"/>
    </w:rPr>
  </w:style>
  <w:style w:type="paragraph" w:styleId="Textpoznpodarou">
    <w:name w:val="footnote text"/>
    <w:basedOn w:val="Normln"/>
    <w:link w:val="TextpoznpodarouChar"/>
    <w:uiPriority w:val="99"/>
    <w:unhideWhenUsed/>
    <w:rsid w:val="00435966"/>
    <w:pPr>
      <w:spacing w:after="0" w:line="240" w:lineRule="auto"/>
    </w:pPr>
    <w:rPr>
      <w:sz w:val="20"/>
      <w:szCs w:val="20"/>
      <w:lang w:val="de-DE"/>
    </w:rPr>
  </w:style>
  <w:style w:type="character" w:customStyle="1" w:styleId="TextpoznpodarouChar">
    <w:name w:val="Text pozn. pod čarou Char"/>
    <w:basedOn w:val="Standardnpsmoodstavce"/>
    <w:link w:val="Textpoznpodarou"/>
    <w:uiPriority w:val="99"/>
    <w:rsid w:val="00435966"/>
    <w:rPr>
      <w:lang w:val="de-DE" w:eastAsia="en-US"/>
    </w:rPr>
  </w:style>
  <w:style w:type="character" w:styleId="Znakapoznpodarou">
    <w:name w:val="footnote reference"/>
    <w:basedOn w:val="Standardnpsmoodstavce"/>
    <w:uiPriority w:val="99"/>
    <w:semiHidden/>
    <w:unhideWhenUsed/>
    <w:rsid w:val="00435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1526359999">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73F8030-6506-4544-A66F-06AC58BA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986</Words>
  <Characters>5822</Characters>
  <Application>Microsoft Office Word</Application>
  <DocSecurity>0</DocSecurity>
  <Lines>48</Lines>
  <Paragraphs>13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17</cp:revision>
  <cp:lastPrinted>2018-12-20T10:44:00Z</cp:lastPrinted>
  <dcterms:created xsi:type="dcterms:W3CDTF">2020-01-10T12:15:00Z</dcterms:created>
  <dcterms:modified xsi:type="dcterms:W3CDTF">2020-09-14T09:02:00Z</dcterms:modified>
</cp:coreProperties>
</file>