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7DC65" w14:textId="33927FC5" w:rsidR="005619C3" w:rsidRPr="005F18D1" w:rsidRDefault="005F18D1" w:rsidP="005F18D1">
      <w:pPr>
        <w:spacing w:after="0" w:line="240" w:lineRule="auto"/>
        <w:jc w:val="center"/>
        <w:rPr>
          <w:b/>
          <w:color w:val="808080"/>
          <w:sz w:val="36"/>
          <w:szCs w:val="36"/>
        </w:rPr>
      </w:pPr>
      <w:r>
        <w:rPr>
          <w:b/>
          <w:color w:val="808080"/>
          <w:sz w:val="36"/>
          <w:szCs w:val="36"/>
        </w:rPr>
        <w:t>N</w:t>
      </w:r>
      <w:r w:rsidRPr="005F18D1">
        <w:rPr>
          <w:b/>
          <w:color w:val="808080"/>
          <w:sz w:val="36"/>
          <w:szCs w:val="36"/>
        </w:rPr>
        <w:t xml:space="preserve">ew innovative </w:t>
      </w:r>
      <w:r>
        <w:rPr>
          <w:b/>
          <w:color w:val="808080"/>
          <w:sz w:val="36"/>
          <w:szCs w:val="36"/>
        </w:rPr>
        <w:t xml:space="preserve">Furch </w:t>
      </w:r>
      <w:r w:rsidR="00BA575B">
        <w:rPr>
          <w:b/>
          <w:color w:val="808080"/>
          <w:sz w:val="36"/>
          <w:szCs w:val="36"/>
        </w:rPr>
        <w:t>Blue</w:t>
      </w:r>
      <w:r w:rsidRPr="005F18D1">
        <w:rPr>
          <w:b/>
          <w:color w:val="808080"/>
          <w:sz w:val="36"/>
          <w:szCs w:val="36"/>
        </w:rPr>
        <w:t xml:space="preserve"> and </w:t>
      </w:r>
      <w:r w:rsidR="00BA575B">
        <w:rPr>
          <w:b/>
          <w:color w:val="808080"/>
          <w:sz w:val="36"/>
          <w:szCs w:val="36"/>
        </w:rPr>
        <w:t>Yellow</w:t>
      </w:r>
      <w:r w:rsidRPr="005F18D1">
        <w:rPr>
          <w:b/>
          <w:color w:val="808080"/>
          <w:sz w:val="36"/>
          <w:szCs w:val="36"/>
        </w:rPr>
        <w:t xml:space="preserve"> models with</w:t>
      </w:r>
      <w:r w:rsidR="007E32D5" w:rsidRPr="00BA575B">
        <w:rPr>
          <w:rFonts w:asciiTheme="minorHAnsi" w:hAnsiTheme="minorHAnsi" w:cstheme="minorHAnsi"/>
          <w:sz w:val="24"/>
          <w:szCs w:val="24"/>
        </w:rPr>
        <w:t> </w:t>
      </w:r>
      <w:r w:rsidRPr="005F18D1">
        <w:rPr>
          <w:b/>
          <w:color w:val="808080"/>
          <w:sz w:val="36"/>
          <w:szCs w:val="36"/>
        </w:rPr>
        <w:t xml:space="preserve">Bevel Duo </w:t>
      </w:r>
      <w:r w:rsidR="00F00689" w:rsidRPr="005F18D1">
        <w:rPr>
          <w:b/>
          <w:color w:val="808080"/>
          <w:sz w:val="36"/>
          <w:szCs w:val="36"/>
        </w:rPr>
        <w:t xml:space="preserve">ergonomic </w:t>
      </w:r>
      <w:r w:rsidRPr="005F18D1">
        <w:rPr>
          <w:b/>
          <w:color w:val="808080"/>
          <w:sz w:val="36"/>
          <w:szCs w:val="36"/>
        </w:rPr>
        <w:t>feature</w:t>
      </w:r>
    </w:p>
    <w:p w14:paraId="5B5ECA55" w14:textId="1BFA75E2" w:rsidR="005619C3" w:rsidRPr="00BA575B" w:rsidRDefault="00086D9C" w:rsidP="005267EC">
      <w:pPr>
        <w:spacing w:before="360" w:after="200"/>
        <w:jc w:val="both"/>
        <w:rPr>
          <w:rFonts w:asciiTheme="minorHAnsi" w:hAnsiTheme="minorHAnsi" w:cstheme="minorHAnsi"/>
          <w:b/>
          <w:sz w:val="24"/>
          <w:szCs w:val="24"/>
        </w:rPr>
      </w:pPr>
      <w:proofErr w:type="spellStart"/>
      <w:r w:rsidRPr="00BA575B">
        <w:rPr>
          <w:rFonts w:asciiTheme="minorHAnsi" w:hAnsiTheme="minorHAnsi" w:cstheme="minorHAnsi"/>
          <w:b/>
          <w:sz w:val="24"/>
          <w:szCs w:val="24"/>
        </w:rPr>
        <w:t>Velke</w:t>
      </w:r>
      <w:proofErr w:type="spellEnd"/>
      <w:r w:rsidRPr="00BA575B">
        <w:rPr>
          <w:rFonts w:asciiTheme="minorHAnsi" w:hAnsiTheme="minorHAnsi" w:cstheme="minorHAnsi"/>
          <w:b/>
          <w:sz w:val="24"/>
          <w:szCs w:val="24"/>
        </w:rPr>
        <w:t xml:space="preserve"> </w:t>
      </w:r>
      <w:proofErr w:type="spellStart"/>
      <w:r w:rsidRPr="00BA575B">
        <w:rPr>
          <w:rFonts w:asciiTheme="minorHAnsi" w:hAnsiTheme="minorHAnsi" w:cstheme="minorHAnsi"/>
          <w:b/>
          <w:sz w:val="24"/>
          <w:szCs w:val="24"/>
        </w:rPr>
        <w:t>Nemcice</w:t>
      </w:r>
      <w:proofErr w:type="spellEnd"/>
      <w:r w:rsidRPr="00BA575B">
        <w:rPr>
          <w:rFonts w:asciiTheme="minorHAnsi" w:hAnsiTheme="minorHAnsi" w:cstheme="minorHAnsi"/>
          <w:b/>
          <w:sz w:val="24"/>
          <w:szCs w:val="24"/>
        </w:rPr>
        <w:t xml:space="preserve">, Czech Republic, </w:t>
      </w:r>
      <w:r w:rsidR="005F18D1" w:rsidRPr="00BA575B">
        <w:rPr>
          <w:rFonts w:asciiTheme="minorHAnsi" w:hAnsiTheme="minorHAnsi" w:cstheme="minorHAnsi"/>
          <w:b/>
          <w:sz w:val="24"/>
          <w:szCs w:val="24"/>
        </w:rPr>
        <w:t>December</w:t>
      </w:r>
      <w:r w:rsidRPr="00BA575B">
        <w:rPr>
          <w:rFonts w:asciiTheme="minorHAnsi" w:hAnsiTheme="minorHAnsi" w:cstheme="minorHAnsi"/>
          <w:b/>
          <w:sz w:val="24"/>
          <w:szCs w:val="24"/>
        </w:rPr>
        <w:t xml:space="preserve"> </w:t>
      </w:r>
      <w:r w:rsidR="00F00689">
        <w:rPr>
          <w:rFonts w:asciiTheme="minorHAnsi" w:hAnsiTheme="minorHAnsi" w:cstheme="minorHAnsi"/>
          <w:b/>
          <w:sz w:val="24"/>
          <w:szCs w:val="24"/>
        </w:rPr>
        <w:t>1</w:t>
      </w:r>
      <w:r w:rsidR="003A0866">
        <w:rPr>
          <w:rFonts w:asciiTheme="minorHAnsi" w:hAnsiTheme="minorHAnsi" w:cstheme="minorHAnsi"/>
          <w:b/>
          <w:sz w:val="24"/>
          <w:szCs w:val="24"/>
        </w:rPr>
        <w:t>4</w:t>
      </w:r>
      <w:r w:rsidR="00F00689">
        <w:rPr>
          <w:rFonts w:asciiTheme="minorHAnsi" w:hAnsiTheme="minorHAnsi" w:cstheme="minorHAnsi"/>
          <w:b/>
          <w:sz w:val="24"/>
          <w:szCs w:val="24"/>
          <w:vertAlign w:val="superscript"/>
        </w:rPr>
        <w:t>th</w:t>
      </w:r>
      <w:r w:rsidRPr="00BA575B">
        <w:rPr>
          <w:rFonts w:asciiTheme="minorHAnsi" w:hAnsiTheme="minorHAnsi" w:cstheme="minorHAnsi"/>
          <w:b/>
          <w:sz w:val="24"/>
          <w:szCs w:val="24"/>
        </w:rPr>
        <w:t xml:space="preserve">, 2021 </w:t>
      </w:r>
      <w:r w:rsidR="005F18D1" w:rsidRPr="00BA575B">
        <w:rPr>
          <w:rFonts w:asciiTheme="minorHAnsi" w:hAnsiTheme="minorHAnsi" w:cstheme="minorHAnsi"/>
          <w:b/>
          <w:sz w:val="24"/>
          <w:szCs w:val="24"/>
        </w:rPr>
        <w:t>-</w:t>
      </w:r>
      <w:r w:rsidRPr="00BA575B">
        <w:rPr>
          <w:rFonts w:asciiTheme="minorHAnsi" w:hAnsiTheme="minorHAnsi" w:cstheme="minorHAnsi"/>
          <w:b/>
          <w:sz w:val="24"/>
          <w:szCs w:val="24"/>
        </w:rPr>
        <w:t xml:space="preserve"> Furch Guitars (</w:t>
      </w:r>
      <w:hyperlink r:id="rId7">
        <w:r w:rsidRPr="00BA575B">
          <w:rPr>
            <w:rFonts w:asciiTheme="minorHAnsi" w:hAnsiTheme="minorHAnsi" w:cstheme="minorHAnsi"/>
            <w:b/>
            <w:color w:val="808080"/>
            <w:sz w:val="24"/>
            <w:szCs w:val="24"/>
            <w:u w:val="single"/>
          </w:rPr>
          <w:t>Furch</w:t>
        </w:r>
      </w:hyperlink>
      <w:r w:rsidRPr="00BA575B">
        <w:rPr>
          <w:rFonts w:asciiTheme="minorHAnsi" w:hAnsiTheme="minorHAnsi" w:cstheme="minorHAnsi"/>
          <w:b/>
          <w:sz w:val="24"/>
          <w:szCs w:val="24"/>
        </w:rPr>
        <w:t>), one</w:t>
      </w:r>
      <w:r w:rsidRPr="00BA575B">
        <w:rPr>
          <w:rFonts w:asciiTheme="minorHAnsi" w:hAnsiTheme="minorHAnsi" w:cstheme="minorHAnsi"/>
          <w:sz w:val="24"/>
          <w:szCs w:val="24"/>
        </w:rPr>
        <w:t> </w:t>
      </w:r>
      <w:r w:rsidRPr="00BA575B">
        <w:rPr>
          <w:rFonts w:asciiTheme="minorHAnsi" w:hAnsiTheme="minorHAnsi" w:cstheme="minorHAnsi"/>
          <w:b/>
          <w:sz w:val="24"/>
          <w:szCs w:val="24"/>
        </w:rPr>
        <w:t>of</w:t>
      </w:r>
      <w:r w:rsidRPr="00BA575B">
        <w:rPr>
          <w:rFonts w:asciiTheme="minorHAnsi" w:hAnsiTheme="minorHAnsi" w:cstheme="minorHAnsi"/>
          <w:sz w:val="24"/>
          <w:szCs w:val="24"/>
        </w:rPr>
        <w:t> </w:t>
      </w:r>
      <w:r w:rsidRPr="00BA575B">
        <w:rPr>
          <w:rFonts w:asciiTheme="minorHAnsi" w:hAnsiTheme="minorHAnsi" w:cstheme="minorHAnsi"/>
          <w:b/>
          <w:sz w:val="24"/>
          <w:szCs w:val="24"/>
        </w:rPr>
        <w:t>the</w:t>
      </w:r>
      <w:r w:rsidRPr="00BA575B">
        <w:rPr>
          <w:rFonts w:asciiTheme="minorHAnsi" w:hAnsiTheme="minorHAnsi" w:cstheme="minorHAnsi"/>
          <w:sz w:val="24"/>
          <w:szCs w:val="24"/>
        </w:rPr>
        <w:t> </w:t>
      </w:r>
      <w:r w:rsidRPr="00BA575B">
        <w:rPr>
          <w:rFonts w:asciiTheme="minorHAnsi" w:hAnsiTheme="minorHAnsi" w:cstheme="minorHAnsi"/>
          <w:b/>
          <w:sz w:val="24"/>
          <w:szCs w:val="24"/>
        </w:rPr>
        <w:t xml:space="preserve">world's leading manufacturers of premium-quality acoustic guitars, </w:t>
      </w:r>
      <w:r w:rsidR="00BA575B" w:rsidRPr="00BA575B">
        <w:rPr>
          <w:rFonts w:asciiTheme="minorHAnsi" w:hAnsiTheme="minorHAnsi" w:cstheme="minorHAnsi"/>
          <w:b/>
          <w:bCs/>
          <w:sz w:val="24"/>
          <w:szCs w:val="24"/>
          <w:lang w:eastAsia="cs-CZ"/>
        </w:rPr>
        <w:t>is</w:t>
      </w:r>
      <w:r w:rsidR="00A6680A" w:rsidRPr="00BA575B">
        <w:rPr>
          <w:rFonts w:asciiTheme="minorHAnsi" w:hAnsiTheme="minorHAnsi" w:cstheme="minorHAnsi"/>
          <w:sz w:val="24"/>
          <w:szCs w:val="24"/>
        </w:rPr>
        <w:t> </w:t>
      </w:r>
      <w:r w:rsidR="00BA575B" w:rsidRPr="00BA575B">
        <w:rPr>
          <w:rFonts w:asciiTheme="minorHAnsi" w:hAnsiTheme="minorHAnsi" w:cstheme="minorHAnsi"/>
          <w:b/>
          <w:bCs/>
          <w:sz w:val="24"/>
          <w:szCs w:val="24"/>
          <w:lang w:eastAsia="cs-CZ"/>
        </w:rPr>
        <w:t xml:space="preserve">expanding its best-selling Blue and Yellow Series with new Deluxe models showcasing the popular Bevel Duo ergonomic feature made possible with 3D printing. This technology, combined with all </w:t>
      </w:r>
      <w:proofErr w:type="spellStart"/>
      <w:r w:rsidR="00BA575B" w:rsidRPr="00BA575B">
        <w:rPr>
          <w:rFonts w:asciiTheme="minorHAnsi" w:hAnsiTheme="minorHAnsi" w:cstheme="minorHAnsi"/>
          <w:b/>
          <w:bCs/>
          <w:sz w:val="24"/>
          <w:szCs w:val="24"/>
          <w:lang w:eastAsia="cs-CZ"/>
        </w:rPr>
        <w:t>Furch's</w:t>
      </w:r>
      <w:proofErr w:type="spellEnd"/>
      <w:r w:rsidR="00BA575B" w:rsidRPr="00BA575B">
        <w:rPr>
          <w:rFonts w:asciiTheme="minorHAnsi" w:hAnsiTheme="minorHAnsi" w:cstheme="minorHAnsi"/>
          <w:b/>
          <w:bCs/>
          <w:sz w:val="24"/>
          <w:szCs w:val="24"/>
          <w:lang w:eastAsia="cs-CZ"/>
        </w:rPr>
        <w:t xml:space="preserve"> other key innovations to date, makes th</w:t>
      </w:r>
      <w:r w:rsidR="00D70219">
        <w:rPr>
          <w:rFonts w:asciiTheme="minorHAnsi" w:hAnsiTheme="minorHAnsi" w:cstheme="minorHAnsi"/>
          <w:b/>
          <w:bCs/>
          <w:sz w:val="24"/>
          <w:szCs w:val="24"/>
          <w:lang w:eastAsia="cs-CZ"/>
        </w:rPr>
        <w:t>ese</w:t>
      </w:r>
      <w:r w:rsidR="00BA575B" w:rsidRPr="00BA575B">
        <w:rPr>
          <w:rFonts w:asciiTheme="minorHAnsi" w:hAnsiTheme="minorHAnsi" w:cstheme="minorHAnsi"/>
          <w:b/>
          <w:bCs/>
          <w:sz w:val="24"/>
          <w:szCs w:val="24"/>
          <w:lang w:eastAsia="cs-CZ"/>
        </w:rPr>
        <w:t xml:space="preserve"> one of</w:t>
      </w:r>
      <w:r w:rsidR="00A6680A" w:rsidRPr="00BA575B">
        <w:rPr>
          <w:rFonts w:asciiTheme="minorHAnsi" w:hAnsiTheme="minorHAnsi" w:cstheme="minorHAnsi"/>
          <w:sz w:val="24"/>
          <w:szCs w:val="24"/>
        </w:rPr>
        <w:t> </w:t>
      </w:r>
      <w:r w:rsidR="00BA575B" w:rsidRPr="00BA575B">
        <w:rPr>
          <w:rFonts w:asciiTheme="minorHAnsi" w:hAnsiTheme="minorHAnsi" w:cstheme="minorHAnsi"/>
          <w:b/>
          <w:bCs/>
          <w:sz w:val="24"/>
          <w:szCs w:val="24"/>
          <w:lang w:eastAsia="cs-CZ"/>
        </w:rPr>
        <w:t>the most advanced acoustic instruments on the market.</w:t>
      </w:r>
    </w:p>
    <w:p w14:paraId="2205C23F" w14:textId="0B59D867" w:rsidR="00BA575B" w:rsidRPr="00BA575B" w:rsidRDefault="00BA575B" w:rsidP="003C7A1C">
      <w:pPr>
        <w:spacing w:after="100" w:line="240" w:lineRule="auto"/>
        <w:jc w:val="both"/>
        <w:rPr>
          <w:rFonts w:eastAsia="Times New Roman"/>
          <w:color w:val="000000"/>
          <w:sz w:val="24"/>
          <w:szCs w:val="24"/>
          <w:lang w:eastAsia="cs-CZ"/>
        </w:rPr>
      </w:pPr>
      <w:r w:rsidRPr="00BA575B">
        <w:rPr>
          <w:rFonts w:eastAsia="Times New Roman"/>
          <w:color w:val="000000"/>
          <w:sz w:val="24"/>
          <w:szCs w:val="24"/>
          <w:lang w:eastAsia="cs-CZ"/>
        </w:rPr>
        <w:t>The sharp edges of acoustic guitars can significantly reduce the player's comfort, especially during longer sessions. With this in mind, last year Furch came up with</w:t>
      </w:r>
      <w:r w:rsidR="00A6680A" w:rsidRPr="00BA575B">
        <w:rPr>
          <w:rFonts w:asciiTheme="minorHAnsi" w:hAnsiTheme="minorHAnsi" w:cstheme="minorHAnsi"/>
          <w:sz w:val="24"/>
          <w:szCs w:val="24"/>
        </w:rPr>
        <w:t> </w:t>
      </w:r>
      <w:r w:rsidRPr="00BA575B">
        <w:rPr>
          <w:rFonts w:eastAsia="Times New Roman"/>
          <w:color w:val="000000"/>
          <w:sz w:val="24"/>
          <w:szCs w:val="24"/>
          <w:lang w:eastAsia="cs-CZ"/>
        </w:rPr>
        <w:t>a</w:t>
      </w:r>
      <w:r w:rsidR="00A6680A" w:rsidRPr="00BA575B">
        <w:rPr>
          <w:rFonts w:asciiTheme="minorHAnsi" w:hAnsiTheme="minorHAnsi" w:cstheme="minorHAnsi"/>
          <w:sz w:val="24"/>
          <w:szCs w:val="24"/>
        </w:rPr>
        <w:t> </w:t>
      </w:r>
      <w:r w:rsidRPr="00BA575B">
        <w:rPr>
          <w:rFonts w:eastAsia="Times New Roman"/>
          <w:color w:val="000000"/>
          <w:sz w:val="24"/>
          <w:szCs w:val="24"/>
          <w:lang w:eastAsia="cs-CZ"/>
        </w:rPr>
        <w:t xml:space="preserve">solution in the form of </w:t>
      </w:r>
      <w:r w:rsidR="00F00689">
        <w:rPr>
          <w:rFonts w:eastAsia="Times New Roman"/>
          <w:color w:val="000000"/>
          <w:sz w:val="24"/>
          <w:szCs w:val="24"/>
          <w:lang w:eastAsia="cs-CZ"/>
        </w:rPr>
        <w:t>the</w:t>
      </w:r>
      <w:r w:rsidRPr="00BA575B">
        <w:rPr>
          <w:rFonts w:eastAsia="Times New Roman"/>
          <w:color w:val="000000"/>
          <w:sz w:val="24"/>
          <w:szCs w:val="24"/>
          <w:lang w:eastAsia="cs-CZ"/>
        </w:rPr>
        <w:t xml:space="preserve"> Bevel Duo </w:t>
      </w:r>
      <w:r w:rsidR="00F00689">
        <w:rPr>
          <w:rFonts w:eastAsia="Times New Roman"/>
          <w:color w:val="000000"/>
          <w:sz w:val="24"/>
          <w:szCs w:val="24"/>
          <w:lang w:eastAsia="cs-CZ"/>
        </w:rPr>
        <w:t xml:space="preserve">ergonomic </w:t>
      </w:r>
      <w:r w:rsidRPr="00BA575B">
        <w:rPr>
          <w:rFonts w:eastAsia="Times New Roman"/>
          <w:color w:val="000000"/>
          <w:sz w:val="24"/>
          <w:szCs w:val="24"/>
          <w:lang w:eastAsia="cs-CZ"/>
        </w:rPr>
        <w:t xml:space="preserve">feature consisting of a front forearm and a </w:t>
      </w:r>
      <w:proofErr w:type="gramStart"/>
      <w:r w:rsidRPr="00BA575B">
        <w:rPr>
          <w:rFonts w:eastAsia="Times New Roman"/>
          <w:color w:val="000000"/>
          <w:sz w:val="24"/>
          <w:szCs w:val="24"/>
          <w:lang w:eastAsia="cs-CZ"/>
        </w:rPr>
        <w:t>rear rib bevels</w:t>
      </w:r>
      <w:proofErr w:type="gramEnd"/>
      <w:r w:rsidRPr="00BA575B">
        <w:rPr>
          <w:rFonts w:eastAsia="Times New Roman"/>
          <w:color w:val="000000"/>
          <w:sz w:val="24"/>
          <w:szCs w:val="24"/>
          <w:lang w:eastAsia="cs-CZ"/>
        </w:rPr>
        <w:t>, which helps to eliminate discomfort. However, due to</w:t>
      </w:r>
      <w:r w:rsidR="00A6680A" w:rsidRPr="00BA575B">
        <w:rPr>
          <w:rFonts w:asciiTheme="minorHAnsi" w:hAnsiTheme="minorHAnsi" w:cstheme="minorHAnsi"/>
          <w:sz w:val="24"/>
          <w:szCs w:val="24"/>
        </w:rPr>
        <w:t> </w:t>
      </w:r>
      <w:r w:rsidRPr="00BA575B">
        <w:rPr>
          <w:rFonts w:eastAsia="Times New Roman"/>
          <w:color w:val="000000"/>
          <w:sz w:val="24"/>
          <w:szCs w:val="24"/>
          <w:lang w:eastAsia="cs-CZ"/>
        </w:rPr>
        <w:t>the</w:t>
      </w:r>
      <w:r w:rsidR="00A6680A" w:rsidRPr="00BA575B">
        <w:rPr>
          <w:rFonts w:asciiTheme="minorHAnsi" w:hAnsiTheme="minorHAnsi" w:cstheme="minorHAnsi"/>
          <w:sz w:val="24"/>
          <w:szCs w:val="24"/>
        </w:rPr>
        <w:t> </w:t>
      </w:r>
      <w:r w:rsidRPr="00BA575B">
        <w:rPr>
          <w:rFonts w:eastAsia="Times New Roman"/>
          <w:color w:val="000000"/>
          <w:sz w:val="24"/>
          <w:szCs w:val="24"/>
          <w:lang w:eastAsia="cs-CZ"/>
        </w:rPr>
        <w:t>complexity of its manufacture, this feature has been limited to selected models from the highest series Red and Rainbow.</w:t>
      </w:r>
    </w:p>
    <w:p w14:paraId="51F9BAD6" w14:textId="7B478CF4" w:rsidR="00BA575B" w:rsidRPr="00BA575B" w:rsidRDefault="00BA575B" w:rsidP="003C7A1C">
      <w:pPr>
        <w:spacing w:after="100" w:line="240" w:lineRule="auto"/>
        <w:jc w:val="both"/>
        <w:rPr>
          <w:rFonts w:eastAsia="Times New Roman"/>
          <w:color w:val="000000"/>
          <w:sz w:val="24"/>
          <w:szCs w:val="24"/>
          <w:lang w:eastAsia="cs-CZ"/>
        </w:rPr>
      </w:pPr>
      <w:r w:rsidRPr="00BA575B">
        <w:rPr>
          <w:rFonts w:eastAsia="Times New Roman"/>
          <w:i/>
          <w:iCs/>
          <w:color w:val="000000"/>
          <w:sz w:val="24"/>
          <w:szCs w:val="24"/>
          <w:lang w:eastAsia="cs-CZ"/>
        </w:rPr>
        <w:t>"The creation of a bevel is one of the most complex pieces of craftsmanship performed in</w:t>
      </w:r>
      <w:r w:rsidR="00A6680A" w:rsidRPr="00BA575B">
        <w:rPr>
          <w:rFonts w:asciiTheme="minorHAnsi" w:hAnsiTheme="minorHAnsi" w:cstheme="minorHAnsi"/>
          <w:sz w:val="24"/>
          <w:szCs w:val="24"/>
        </w:rPr>
        <w:t> </w:t>
      </w:r>
      <w:r w:rsidRPr="00BA575B">
        <w:rPr>
          <w:rFonts w:eastAsia="Times New Roman"/>
          <w:i/>
          <w:iCs/>
          <w:color w:val="000000"/>
          <w:sz w:val="24"/>
          <w:szCs w:val="24"/>
          <w:lang w:eastAsia="cs-CZ"/>
        </w:rPr>
        <w:t>the production of acoustic guitars. Especially when we talk about its decorative part. It</w:t>
      </w:r>
      <w:r w:rsidR="00A6680A" w:rsidRPr="00BA575B">
        <w:rPr>
          <w:rFonts w:asciiTheme="minorHAnsi" w:hAnsiTheme="minorHAnsi" w:cstheme="minorHAnsi"/>
          <w:sz w:val="24"/>
          <w:szCs w:val="24"/>
        </w:rPr>
        <w:t> </w:t>
      </w:r>
      <w:r w:rsidRPr="00BA575B">
        <w:rPr>
          <w:rFonts w:eastAsia="Times New Roman"/>
          <w:i/>
          <w:iCs/>
          <w:color w:val="000000"/>
          <w:sz w:val="24"/>
          <w:szCs w:val="24"/>
          <w:lang w:eastAsia="cs-CZ"/>
        </w:rPr>
        <w:t>is first necessary to cut out the selected wood and work it to the desired shape using thermal plasticization (</w:t>
      </w:r>
      <w:r w:rsidR="003C7A1C" w:rsidRPr="00BA575B">
        <w:rPr>
          <w:rFonts w:eastAsia="Times New Roman"/>
          <w:i/>
          <w:iCs/>
          <w:color w:val="000000"/>
          <w:sz w:val="24"/>
          <w:szCs w:val="24"/>
          <w:lang w:eastAsia="cs-CZ"/>
        </w:rPr>
        <w:t>i.e.,</w:t>
      </w:r>
      <w:r w:rsidRPr="00BA575B">
        <w:rPr>
          <w:rFonts w:eastAsia="Times New Roman"/>
          <w:i/>
          <w:iCs/>
          <w:color w:val="000000"/>
          <w:sz w:val="24"/>
          <w:szCs w:val="24"/>
          <w:lang w:eastAsia="cs-CZ"/>
        </w:rPr>
        <w:t xml:space="preserve"> soaking in hot water and subsequently placing it in a heated mold). The piece is then sanded by hand and glued to the supporting structure. Everything has to be done with the utmost precision so that the bevel fits precisely into the space between the soundboard and sides,” states Petr Furch, CEO of Furch Guitars.</w:t>
      </w:r>
    </w:p>
    <w:p w14:paraId="7481764F" w14:textId="05E94C8D" w:rsidR="00BA575B" w:rsidRPr="00BA575B" w:rsidRDefault="00BA575B" w:rsidP="003C7A1C">
      <w:pPr>
        <w:spacing w:after="100" w:line="240" w:lineRule="auto"/>
        <w:jc w:val="both"/>
        <w:rPr>
          <w:rFonts w:eastAsia="Times New Roman"/>
          <w:color w:val="000000"/>
          <w:sz w:val="24"/>
          <w:szCs w:val="24"/>
          <w:lang w:eastAsia="cs-CZ"/>
        </w:rPr>
      </w:pPr>
      <w:r w:rsidRPr="00BA575B">
        <w:rPr>
          <w:rFonts w:eastAsia="Times New Roman"/>
          <w:color w:val="000000"/>
          <w:sz w:val="24"/>
          <w:szCs w:val="24"/>
          <w:lang w:eastAsia="cs-CZ"/>
        </w:rPr>
        <w:t>The great interest in the Bevel Duo gradually led the company to look for new innovative ways to add this feature to its more affordable models and thus offer its benefits to</w:t>
      </w:r>
      <w:r w:rsidR="00A6680A" w:rsidRPr="00BA575B">
        <w:rPr>
          <w:rFonts w:asciiTheme="minorHAnsi" w:hAnsiTheme="minorHAnsi" w:cstheme="minorHAnsi"/>
          <w:sz w:val="24"/>
          <w:szCs w:val="24"/>
        </w:rPr>
        <w:t> </w:t>
      </w:r>
      <w:r w:rsidRPr="00BA575B">
        <w:rPr>
          <w:rFonts w:eastAsia="Times New Roman"/>
          <w:color w:val="000000"/>
          <w:sz w:val="24"/>
          <w:szCs w:val="24"/>
          <w:lang w:eastAsia="cs-CZ"/>
        </w:rPr>
        <w:t>a</w:t>
      </w:r>
      <w:r w:rsidR="00A6680A" w:rsidRPr="00BA575B">
        <w:rPr>
          <w:rFonts w:asciiTheme="minorHAnsi" w:hAnsiTheme="minorHAnsi" w:cstheme="minorHAnsi"/>
          <w:sz w:val="24"/>
          <w:szCs w:val="24"/>
        </w:rPr>
        <w:t> </w:t>
      </w:r>
      <w:r w:rsidRPr="00BA575B">
        <w:rPr>
          <w:rFonts w:eastAsia="Times New Roman"/>
          <w:color w:val="000000"/>
          <w:sz w:val="24"/>
          <w:szCs w:val="24"/>
          <w:lang w:eastAsia="cs-CZ"/>
        </w:rPr>
        <w:t>wider range of players. In the end, 3D printing turned out to be the ideal solution.</w:t>
      </w:r>
    </w:p>
    <w:p w14:paraId="71F32D4C" w14:textId="3F916FB7" w:rsidR="00A6680A" w:rsidRPr="003C7A1C" w:rsidRDefault="00BA575B" w:rsidP="003C7A1C">
      <w:pPr>
        <w:spacing w:after="200" w:line="240" w:lineRule="auto"/>
        <w:jc w:val="both"/>
        <w:rPr>
          <w:rFonts w:eastAsia="Times New Roman"/>
          <w:color w:val="000000"/>
          <w:sz w:val="24"/>
          <w:szCs w:val="24"/>
          <w:lang w:eastAsia="cs-CZ"/>
        </w:rPr>
      </w:pPr>
      <w:r w:rsidRPr="00BA575B">
        <w:rPr>
          <w:rFonts w:eastAsia="Times New Roman"/>
          <w:i/>
          <w:iCs/>
          <w:color w:val="000000"/>
          <w:sz w:val="24"/>
          <w:szCs w:val="24"/>
          <w:lang w:eastAsia="cs-CZ"/>
        </w:rPr>
        <w:t xml:space="preserve">“We chose 3D printing mainly because of its accuracy and flexibility. Using a special high-resolution 3D printer, we </w:t>
      </w:r>
      <w:proofErr w:type="gramStart"/>
      <w:r w:rsidRPr="00BA575B">
        <w:rPr>
          <w:rFonts w:eastAsia="Times New Roman"/>
          <w:i/>
          <w:iCs/>
          <w:color w:val="000000"/>
          <w:sz w:val="24"/>
          <w:szCs w:val="24"/>
          <w:lang w:eastAsia="cs-CZ"/>
        </w:rPr>
        <w:t>are able to</w:t>
      </w:r>
      <w:proofErr w:type="gramEnd"/>
      <w:r w:rsidRPr="00BA575B">
        <w:rPr>
          <w:rFonts w:eastAsia="Times New Roman"/>
          <w:i/>
          <w:iCs/>
          <w:color w:val="000000"/>
          <w:sz w:val="24"/>
          <w:szCs w:val="24"/>
          <w:lang w:eastAsia="cs-CZ"/>
        </w:rPr>
        <w:t xml:space="preserve"> apply individually cured layers of UV-activated liquid in the desired shape with an accuracy of up to 15 thousandths of a millimeter. If necessary, the selected shape can be easily adapted by reprogramming, and it will be easier to use it for other body shapes in the future. 3D printing thus represents a significant advantage over conventional molds, which need to be completely remade,” says Petr Furch.</w:t>
      </w:r>
    </w:p>
    <w:p w14:paraId="1BA7C48B" w14:textId="2B7FA906" w:rsidR="005619C3" w:rsidRDefault="00BA575B" w:rsidP="003C7A1C">
      <w:pPr>
        <w:spacing w:after="0"/>
        <w:jc w:val="both"/>
        <w:rPr>
          <w:b/>
          <w:sz w:val="24"/>
          <w:szCs w:val="24"/>
        </w:rPr>
      </w:pPr>
      <w:r>
        <w:rPr>
          <w:b/>
          <w:sz w:val="24"/>
          <w:szCs w:val="24"/>
        </w:rPr>
        <w:t>Truly advanced guitars</w:t>
      </w:r>
    </w:p>
    <w:p w14:paraId="6DF8016E" w14:textId="0063F7FD" w:rsidR="005619C3" w:rsidRPr="00BA575B" w:rsidRDefault="00BA575B" w:rsidP="003C7A1C">
      <w:pPr>
        <w:spacing w:after="200"/>
        <w:jc w:val="both"/>
        <w:rPr>
          <w:rFonts w:asciiTheme="minorHAnsi" w:hAnsiTheme="minorHAnsi" w:cstheme="minorHAnsi"/>
          <w:sz w:val="24"/>
          <w:szCs w:val="24"/>
        </w:rPr>
      </w:pPr>
      <w:r w:rsidRPr="00BA575B">
        <w:rPr>
          <w:rFonts w:asciiTheme="minorHAnsi" w:hAnsiTheme="minorHAnsi" w:cstheme="minorHAnsi"/>
          <w:sz w:val="24"/>
          <w:szCs w:val="24"/>
          <w:lang w:eastAsia="cs-CZ"/>
        </w:rPr>
        <w:t xml:space="preserve">In addition to the Bevel Duo, the new models are complemented by key innovative manufacturing processes and technologies that enable Furch to achieve significantly </w:t>
      </w:r>
      <w:r w:rsidRPr="00BA575B">
        <w:rPr>
          <w:rFonts w:asciiTheme="minorHAnsi" w:hAnsiTheme="minorHAnsi" w:cstheme="minorHAnsi"/>
          <w:sz w:val="24"/>
          <w:szCs w:val="24"/>
          <w:lang w:eastAsia="cs-CZ"/>
        </w:rPr>
        <w:lastRenderedPageBreak/>
        <w:t xml:space="preserve">better acoustic performance for its guitars. Among the most important are, for example, a </w:t>
      </w:r>
      <w:r w:rsidR="007E32D5" w:rsidRPr="00BA575B">
        <w:rPr>
          <w:rFonts w:asciiTheme="minorHAnsi" w:hAnsiTheme="minorHAnsi" w:cstheme="minorHAnsi"/>
          <w:sz w:val="24"/>
          <w:szCs w:val="24"/>
          <w:lang w:eastAsia="cs-CZ"/>
        </w:rPr>
        <w:t>highly resonant</w:t>
      </w:r>
      <w:r w:rsidRPr="00BA575B">
        <w:rPr>
          <w:rFonts w:asciiTheme="minorHAnsi" w:hAnsiTheme="minorHAnsi" w:cstheme="minorHAnsi"/>
          <w:sz w:val="24"/>
          <w:szCs w:val="24"/>
          <w:lang w:eastAsia="cs-CZ"/>
        </w:rPr>
        <w:t xml:space="preserve"> UV finish or the unique process of individual voicing of the soundboard. Another important innovation is the CNR System neck design solution, which provides highly precise, long-lasting </w:t>
      </w:r>
      <w:r w:rsidR="003C7A1C">
        <w:rPr>
          <w:rFonts w:asciiTheme="minorHAnsi" w:hAnsiTheme="minorHAnsi" w:cstheme="minorHAnsi"/>
          <w:sz w:val="24"/>
          <w:szCs w:val="24"/>
          <w:lang w:eastAsia="cs-CZ"/>
        </w:rPr>
        <w:t xml:space="preserve">accuracy in </w:t>
      </w:r>
      <w:r w:rsidRPr="00BA575B">
        <w:rPr>
          <w:rFonts w:asciiTheme="minorHAnsi" w:hAnsiTheme="minorHAnsi" w:cstheme="minorHAnsi"/>
          <w:sz w:val="24"/>
          <w:szCs w:val="24"/>
          <w:lang w:eastAsia="cs-CZ"/>
        </w:rPr>
        <w:t>play</w:t>
      </w:r>
      <w:r w:rsidR="003C7A1C">
        <w:rPr>
          <w:rFonts w:asciiTheme="minorHAnsi" w:hAnsiTheme="minorHAnsi" w:cstheme="minorHAnsi"/>
          <w:sz w:val="24"/>
          <w:szCs w:val="24"/>
          <w:lang w:eastAsia="cs-CZ"/>
        </w:rPr>
        <w:t>ing</w:t>
      </w:r>
      <w:r w:rsidRPr="00BA575B">
        <w:rPr>
          <w:rFonts w:asciiTheme="minorHAnsi" w:hAnsiTheme="minorHAnsi" w:cstheme="minorHAnsi"/>
          <w:sz w:val="24"/>
          <w:szCs w:val="24"/>
          <w:lang w:eastAsia="cs-CZ"/>
        </w:rPr>
        <w:t xml:space="preserve"> setting. The combination of individual innovations with modern 3D printing then makes the Blue and Yellow Deluxe instruments one of the most technologically advanced guitars on the market, whether in terms of</w:t>
      </w:r>
      <w:r w:rsidR="00A6680A" w:rsidRPr="00BA575B">
        <w:rPr>
          <w:rFonts w:asciiTheme="minorHAnsi" w:hAnsiTheme="minorHAnsi" w:cstheme="minorHAnsi"/>
          <w:sz w:val="24"/>
          <w:szCs w:val="24"/>
        </w:rPr>
        <w:t> </w:t>
      </w:r>
      <w:r w:rsidRPr="00BA575B">
        <w:rPr>
          <w:rFonts w:asciiTheme="minorHAnsi" w:hAnsiTheme="minorHAnsi" w:cstheme="minorHAnsi"/>
          <w:sz w:val="24"/>
          <w:szCs w:val="24"/>
          <w:lang w:eastAsia="cs-CZ"/>
        </w:rPr>
        <w:t xml:space="preserve">sound, </w:t>
      </w:r>
      <w:proofErr w:type="gramStart"/>
      <w:r w:rsidRPr="00BA575B">
        <w:rPr>
          <w:rFonts w:asciiTheme="minorHAnsi" w:hAnsiTheme="minorHAnsi" w:cstheme="minorHAnsi"/>
          <w:sz w:val="24"/>
          <w:szCs w:val="24"/>
          <w:lang w:eastAsia="cs-CZ"/>
        </w:rPr>
        <w:t>ergonomics</w:t>
      </w:r>
      <w:proofErr w:type="gramEnd"/>
      <w:r w:rsidRPr="00BA575B">
        <w:rPr>
          <w:rFonts w:asciiTheme="minorHAnsi" w:hAnsiTheme="minorHAnsi" w:cstheme="minorHAnsi"/>
          <w:sz w:val="24"/>
          <w:szCs w:val="24"/>
          <w:lang w:eastAsia="cs-CZ"/>
        </w:rPr>
        <w:t xml:space="preserve"> or quality of workmanship</w:t>
      </w:r>
      <w:r w:rsidR="00086D9C" w:rsidRPr="00BA575B">
        <w:rPr>
          <w:rFonts w:asciiTheme="minorHAnsi" w:hAnsiTheme="minorHAnsi" w:cstheme="minorHAnsi"/>
          <w:sz w:val="24"/>
          <w:szCs w:val="24"/>
        </w:rPr>
        <w:t>.</w:t>
      </w:r>
    </w:p>
    <w:p w14:paraId="5E5BBB7D" w14:textId="180133B7" w:rsidR="005619C3" w:rsidRPr="00BA575B" w:rsidRDefault="00BA575B" w:rsidP="003C7A1C">
      <w:pPr>
        <w:spacing w:after="0" w:line="240" w:lineRule="auto"/>
        <w:jc w:val="both"/>
        <w:rPr>
          <w:rFonts w:asciiTheme="minorHAnsi" w:hAnsiTheme="minorHAnsi" w:cstheme="minorHAnsi"/>
          <w:sz w:val="24"/>
          <w:szCs w:val="24"/>
        </w:rPr>
      </w:pPr>
      <w:r w:rsidRPr="00BA575B">
        <w:rPr>
          <w:rFonts w:asciiTheme="minorHAnsi" w:hAnsiTheme="minorHAnsi" w:cstheme="minorHAnsi"/>
          <w:b/>
          <w:sz w:val="24"/>
          <w:szCs w:val="24"/>
        </w:rPr>
        <w:t>Yellow Deluxe</w:t>
      </w:r>
    </w:p>
    <w:p w14:paraId="0034A539" w14:textId="5A46FC54" w:rsidR="005619C3" w:rsidRPr="00BA575B" w:rsidRDefault="00BA575B" w:rsidP="003C7A1C">
      <w:pPr>
        <w:spacing w:after="200" w:line="240" w:lineRule="auto"/>
        <w:jc w:val="both"/>
        <w:rPr>
          <w:rFonts w:asciiTheme="minorHAnsi" w:hAnsiTheme="minorHAnsi" w:cstheme="minorHAnsi"/>
          <w:sz w:val="24"/>
          <w:szCs w:val="24"/>
        </w:rPr>
      </w:pPr>
      <w:r w:rsidRPr="00BA575B">
        <w:rPr>
          <w:rFonts w:asciiTheme="minorHAnsi" w:hAnsiTheme="minorHAnsi" w:cstheme="minorHAnsi"/>
          <w:sz w:val="24"/>
          <w:szCs w:val="24"/>
          <w:lang w:eastAsia="cs-CZ"/>
        </w:rPr>
        <w:t xml:space="preserve">The first new models to sport the Bevel Duo element are the Yellow Deluxe models. These instruments are available with a </w:t>
      </w:r>
      <w:r w:rsidR="00C92395">
        <w:rPr>
          <w:rFonts w:asciiTheme="minorHAnsi" w:hAnsiTheme="minorHAnsi" w:cstheme="minorHAnsi"/>
          <w:sz w:val="24"/>
          <w:szCs w:val="24"/>
          <w:lang w:eastAsia="cs-CZ"/>
        </w:rPr>
        <w:t xml:space="preserve">Sitka </w:t>
      </w:r>
      <w:r w:rsidRPr="00BA575B">
        <w:rPr>
          <w:rFonts w:asciiTheme="minorHAnsi" w:hAnsiTheme="minorHAnsi" w:cstheme="minorHAnsi"/>
          <w:sz w:val="24"/>
          <w:szCs w:val="24"/>
          <w:lang w:eastAsia="cs-CZ"/>
        </w:rPr>
        <w:t xml:space="preserve">spruce or </w:t>
      </w:r>
      <w:r w:rsidR="00C92395">
        <w:rPr>
          <w:rFonts w:asciiTheme="minorHAnsi" w:hAnsiTheme="minorHAnsi" w:cstheme="minorHAnsi"/>
          <w:sz w:val="24"/>
          <w:szCs w:val="24"/>
          <w:lang w:eastAsia="cs-CZ"/>
        </w:rPr>
        <w:t xml:space="preserve">Western red </w:t>
      </w:r>
      <w:r w:rsidRPr="00BA575B">
        <w:rPr>
          <w:rFonts w:asciiTheme="minorHAnsi" w:hAnsiTheme="minorHAnsi" w:cstheme="minorHAnsi"/>
          <w:sz w:val="24"/>
          <w:szCs w:val="24"/>
          <w:lang w:eastAsia="cs-CZ"/>
        </w:rPr>
        <w:t>cedar soundboard, whose balanced sound Furch achieves using the already mentioned unique voicing process. The</w:t>
      </w:r>
      <w:r w:rsidR="00A6680A" w:rsidRPr="00BA575B">
        <w:rPr>
          <w:rFonts w:asciiTheme="minorHAnsi" w:hAnsiTheme="minorHAnsi" w:cstheme="minorHAnsi"/>
          <w:sz w:val="24"/>
          <w:szCs w:val="24"/>
        </w:rPr>
        <w:t> </w:t>
      </w:r>
      <w:r w:rsidRPr="00BA575B">
        <w:rPr>
          <w:rFonts w:asciiTheme="minorHAnsi" w:hAnsiTheme="minorHAnsi" w:cstheme="minorHAnsi"/>
          <w:sz w:val="24"/>
          <w:szCs w:val="24"/>
          <w:lang w:eastAsia="cs-CZ"/>
        </w:rPr>
        <w:t>back plate and sides are from Indian rosewood. Both boards are coated with a full-pore high-gloss UV finish, which not only protects them, but also increases the resonance of the instrument. The stylish appearance of the Yellow Deluxe guitars is underlined by</w:t>
      </w:r>
      <w:r w:rsidR="00A6680A" w:rsidRPr="00BA575B">
        <w:rPr>
          <w:rFonts w:asciiTheme="minorHAnsi" w:hAnsiTheme="minorHAnsi" w:cstheme="minorHAnsi"/>
          <w:sz w:val="24"/>
          <w:szCs w:val="24"/>
        </w:rPr>
        <w:t> </w:t>
      </w:r>
      <w:r w:rsidR="005267EC" w:rsidRPr="00BA575B">
        <w:rPr>
          <w:rFonts w:asciiTheme="minorHAnsi" w:hAnsiTheme="minorHAnsi" w:cstheme="minorHAnsi"/>
          <w:sz w:val="24"/>
          <w:szCs w:val="24"/>
          <w:lang w:eastAsia="cs-CZ"/>
        </w:rPr>
        <w:t>several</w:t>
      </w:r>
      <w:r w:rsidRPr="00BA575B">
        <w:rPr>
          <w:rFonts w:asciiTheme="minorHAnsi" w:hAnsiTheme="minorHAnsi" w:cstheme="minorHAnsi"/>
          <w:sz w:val="24"/>
          <w:szCs w:val="24"/>
          <w:lang w:eastAsia="cs-CZ"/>
        </w:rPr>
        <w:t xml:space="preserve"> details from abalone and white mother-of-pearl, led by exclusive linear position markers located on the side of the fingerboard. The instrument also comes equipped with a highly durable Hiscox case</w:t>
      </w:r>
      <w:r w:rsidR="00086D9C" w:rsidRPr="00BA575B">
        <w:rPr>
          <w:rFonts w:asciiTheme="minorHAnsi" w:hAnsiTheme="minorHAnsi" w:cstheme="minorHAnsi"/>
          <w:sz w:val="24"/>
          <w:szCs w:val="24"/>
        </w:rPr>
        <w:t>.</w:t>
      </w:r>
    </w:p>
    <w:p w14:paraId="29DA40BC" w14:textId="494DE041" w:rsidR="00BA575B" w:rsidRPr="00BA575B" w:rsidRDefault="00BA575B" w:rsidP="003C7A1C">
      <w:pPr>
        <w:spacing w:after="0" w:line="240" w:lineRule="auto"/>
        <w:jc w:val="both"/>
        <w:rPr>
          <w:rFonts w:asciiTheme="minorHAnsi" w:eastAsia="Times New Roman" w:hAnsiTheme="minorHAnsi" w:cstheme="minorHAnsi"/>
          <w:b/>
          <w:bCs/>
          <w:sz w:val="24"/>
          <w:szCs w:val="24"/>
        </w:rPr>
      </w:pPr>
      <w:r w:rsidRPr="00BA575B">
        <w:rPr>
          <w:rFonts w:asciiTheme="minorHAnsi" w:eastAsia="Times New Roman" w:hAnsiTheme="minorHAnsi" w:cstheme="minorHAnsi"/>
          <w:b/>
          <w:bCs/>
          <w:sz w:val="24"/>
          <w:szCs w:val="24"/>
        </w:rPr>
        <w:t>Blue Deluxe</w:t>
      </w:r>
    </w:p>
    <w:p w14:paraId="52E89B07" w14:textId="1BB24223" w:rsidR="00BA575B" w:rsidRPr="00BA575B" w:rsidRDefault="00BA575B" w:rsidP="003C7A1C">
      <w:pPr>
        <w:spacing w:after="100" w:line="240" w:lineRule="auto"/>
        <w:jc w:val="both"/>
        <w:rPr>
          <w:rFonts w:asciiTheme="minorHAnsi" w:eastAsia="Times New Roman" w:hAnsiTheme="minorHAnsi" w:cstheme="minorHAnsi"/>
          <w:color w:val="000000"/>
          <w:sz w:val="24"/>
          <w:szCs w:val="24"/>
          <w:lang w:eastAsia="cs-CZ"/>
        </w:rPr>
      </w:pPr>
      <w:r w:rsidRPr="00BA575B">
        <w:rPr>
          <w:rFonts w:asciiTheme="minorHAnsi" w:eastAsia="Times New Roman" w:hAnsiTheme="minorHAnsi" w:cstheme="minorHAnsi"/>
          <w:color w:val="000000"/>
          <w:sz w:val="24"/>
          <w:szCs w:val="24"/>
          <w:lang w:eastAsia="cs-CZ"/>
        </w:rPr>
        <w:t xml:space="preserve">Blue Deluxe guitars are made in a combination of Sitka spruce and </w:t>
      </w:r>
      <w:r w:rsidR="00A6680A">
        <w:rPr>
          <w:rFonts w:asciiTheme="minorHAnsi" w:eastAsia="Times New Roman" w:hAnsiTheme="minorHAnsi" w:cstheme="minorHAnsi"/>
          <w:color w:val="000000"/>
          <w:sz w:val="24"/>
          <w:szCs w:val="24"/>
          <w:lang w:eastAsia="cs-CZ"/>
        </w:rPr>
        <w:t>b</w:t>
      </w:r>
      <w:r w:rsidRPr="00BA575B">
        <w:rPr>
          <w:rFonts w:asciiTheme="minorHAnsi" w:eastAsia="Times New Roman" w:hAnsiTheme="minorHAnsi" w:cstheme="minorHAnsi"/>
          <w:color w:val="000000"/>
          <w:sz w:val="24"/>
          <w:szCs w:val="24"/>
          <w:lang w:eastAsia="cs-CZ"/>
        </w:rPr>
        <w:t>lack walnut or</w:t>
      </w:r>
      <w:r w:rsidR="00A6680A" w:rsidRPr="00BA575B">
        <w:rPr>
          <w:rFonts w:asciiTheme="minorHAnsi" w:hAnsiTheme="minorHAnsi" w:cstheme="minorHAnsi"/>
          <w:sz w:val="24"/>
          <w:szCs w:val="24"/>
        </w:rPr>
        <w:t> </w:t>
      </w:r>
      <w:r w:rsidR="00A6680A">
        <w:rPr>
          <w:rFonts w:asciiTheme="minorHAnsi" w:eastAsia="Times New Roman" w:hAnsiTheme="minorHAnsi" w:cstheme="minorHAnsi"/>
          <w:color w:val="000000"/>
          <w:sz w:val="24"/>
          <w:szCs w:val="24"/>
          <w:lang w:eastAsia="cs-CZ"/>
        </w:rPr>
        <w:t>Western r</w:t>
      </w:r>
      <w:r w:rsidRPr="00BA575B">
        <w:rPr>
          <w:rFonts w:asciiTheme="minorHAnsi" w:eastAsia="Times New Roman" w:hAnsiTheme="minorHAnsi" w:cstheme="minorHAnsi"/>
          <w:color w:val="000000"/>
          <w:sz w:val="24"/>
          <w:szCs w:val="24"/>
          <w:lang w:eastAsia="cs-CZ"/>
        </w:rPr>
        <w:t>ed cedar and African mahogany. The natural acoustic properties of these woods are enhanced by the special soundboard voicing process together with an open-pore finish. The natural beauty of the instruments is completed by elegant dark details.</w:t>
      </w:r>
    </w:p>
    <w:p w14:paraId="7EB32404" w14:textId="6230D1DF" w:rsidR="005619C3" w:rsidRPr="00BA575B" w:rsidRDefault="00BA575B" w:rsidP="003C7A1C">
      <w:pPr>
        <w:spacing w:after="320" w:line="240" w:lineRule="auto"/>
        <w:jc w:val="both"/>
        <w:rPr>
          <w:rFonts w:asciiTheme="minorHAnsi" w:eastAsia="Times New Roman" w:hAnsiTheme="minorHAnsi" w:cstheme="minorHAnsi"/>
          <w:color w:val="000000"/>
          <w:sz w:val="24"/>
          <w:szCs w:val="24"/>
          <w:lang w:eastAsia="cs-CZ"/>
        </w:rPr>
      </w:pPr>
      <w:r w:rsidRPr="00BA575B">
        <w:rPr>
          <w:rFonts w:asciiTheme="minorHAnsi" w:eastAsia="Times New Roman" w:hAnsiTheme="minorHAnsi" w:cstheme="minorHAnsi"/>
          <w:color w:val="000000"/>
          <w:sz w:val="24"/>
          <w:szCs w:val="24"/>
          <w:lang w:eastAsia="cs-CZ"/>
        </w:rPr>
        <w:t xml:space="preserve">All new </w:t>
      </w:r>
      <w:r w:rsidR="00A6680A">
        <w:rPr>
          <w:rFonts w:asciiTheme="minorHAnsi" w:eastAsia="Times New Roman" w:hAnsiTheme="minorHAnsi" w:cstheme="minorHAnsi"/>
          <w:color w:val="000000"/>
          <w:sz w:val="24"/>
          <w:szCs w:val="24"/>
          <w:lang w:eastAsia="cs-CZ"/>
        </w:rPr>
        <w:t xml:space="preserve">Blue </w:t>
      </w:r>
      <w:r w:rsidRPr="00BA575B">
        <w:rPr>
          <w:rFonts w:asciiTheme="minorHAnsi" w:eastAsia="Times New Roman" w:hAnsiTheme="minorHAnsi" w:cstheme="minorHAnsi"/>
          <w:color w:val="000000"/>
          <w:sz w:val="24"/>
          <w:szCs w:val="24"/>
          <w:lang w:eastAsia="cs-CZ"/>
        </w:rPr>
        <w:t xml:space="preserve">Deluxe and </w:t>
      </w:r>
      <w:r w:rsidR="00A6680A">
        <w:rPr>
          <w:rFonts w:asciiTheme="minorHAnsi" w:eastAsia="Times New Roman" w:hAnsiTheme="minorHAnsi" w:cstheme="minorHAnsi"/>
          <w:color w:val="000000"/>
          <w:sz w:val="24"/>
          <w:szCs w:val="24"/>
          <w:lang w:eastAsia="cs-CZ"/>
        </w:rPr>
        <w:t>Yellow</w:t>
      </w:r>
      <w:r w:rsidRPr="00BA575B">
        <w:rPr>
          <w:rFonts w:asciiTheme="minorHAnsi" w:eastAsia="Times New Roman" w:hAnsiTheme="minorHAnsi" w:cstheme="minorHAnsi"/>
          <w:color w:val="000000"/>
          <w:sz w:val="24"/>
          <w:szCs w:val="24"/>
          <w:lang w:eastAsia="cs-CZ"/>
        </w:rPr>
        <w:t xml:space="preserve"> Deluxe models are available in the Grand Auditorium body shape with cutaway. Those interested can buy them now at all authorized Furch dealers</w:t>
      </w:r>
      <w:r w:rsidR="00086D9C" w:rsidRPr="00BA575B">
        <w:rPr>
          <w:rFonts w:asciiTheme="minorHAnsi" w:hAnsiTheme="minorHAnsi" w:cstheme="minorHAnsi"/>
          <w:sz w:val="24"/>
          <w:szCs w:val="24"/>
        </w:rPr>
        <w:t>.</w:t>
      </w:r>
    </w:p>
    <w:p w14:paraId="3979A305" w14:textId="77777777" w:rsidR="005619C3" w:rsidRDefault="00086D9C">
      <w:pPr>
        <w:spacing w:before="360" w:after="0"/>
        <w:jc w:val="both"/>
        <w:rPr>
          <w:sz w:val="24"/>
          <w:szCs w:val="24"/>
        </w:rPr>
      </w:pPr>
      <w:r>
        <w:rPr>
          <w:b/>
          <w:sz w:val="20"/>
          <w:szCs w:val="20"/>
        </w:rPr>
        <w:t>About Furch Guitars</w:t>
      </w:r>
    </w:p>
    <w:p w14:paraId="4367ABA6" w14:textId="556F4B6A" w:rsidR="005267EC" w:rsidRDefault="00086D9C" w:rsidP="005267EC">
      <w:pPr>
        <w:spacing w:after="240" w:line="240" w:lineRule="auto"/>
        <w:jc w:val="both"/>
        <w:rPr>
          <w:sz w:val="20"/>
          <w:szCs w:val="20"/>
        </w:rPr>
      </w:pPr>
      <w:r>
        <w:rPr>
          <w:sz w:val="20"/>
          <w:szCs w:val="20"/>
        </w:rPr>
        <w:t xml:space="preserve">Founded in 1981, Furch Guitars (Furch) has worked its way up to become one of the world's leading manufacturers of all-solid-wood acoustic guitars and acoustic bass guitars. The company's production complex and head office </w:t>
      </w:r>
      <w:proofErr w:type="gramStart"/>
      <w:r>
        <w:rPr>
          <w:sz w:val="20"/>
          <w:szCs w:val="20"/>
        </w:rPr>
        <w:t>are located in</w:t>
      </w:r>
      <w:proofErr w:type="gramEnd"/>
      <w:r>
        <w:rPr>
          <w:sz w:val="20"/>
          <w:szCs w:val="20"/>
        </w:rPr>
        <w:t xml:space="preserve"> </w:t>
      </w:r>
      <w:proofErr w:type="spellStart"/>
      <w:r>
        <w:rPr>
          <w:sz w:val="20"/>
          <w:szCs w:val="20"/>
        </w:rPr>
        <w:t>Velke</w:t>
      </w:r>
      <w:proofErr w:type="spellEnd"/>
      <w:r>
        <w:rPr>
          <w:sz w:val="20"/>
          <w:szCs w:val="20"/>
        </w:rPr>
        <w:t xml:space="preserve"> </w:t>
      </w:r>
      <w:proofErr w:type="spellStart"/>
      <w:r>
        <w:rPr>
          <w:sz w:val="20"/>
          <w:szCs w:val="20"/>
        </w:rPr>
        <w:t>Nemcice</w:t>
      </w:r>
      <w:proofErr w:type="spellEnd"/>
      <w:r>
        <w:rPr>
          <w:sz w:val="20"/>
          <w:szCs w:val="20"/>
        </w:rPr>
        <w:t xml:space="preserve"> near Brno, Czech Republic. Furch instruments combine the company's extensive know-how in building handmade guitars with state-of-the-art technologies, production processes, and proprietary innovations. Thanks to that, the company </w:t>
      </w:r>
      <w:proofErr w:type="gramStart"/>
      <w:r>
        <w:rPr>
          <w:sz w:val="20"/>
          <w:szCs w:val="20"/>
        </w:rPr>
        <w:t>is able to</w:t>
      </w:r>
      <w:proofErr w:type="gramEnd"/>
      <w:r>
        <w:rPr>
          <w:sz w:val="20"/>
          <w:szCs w:val="20"/>
        </w:rPr>
        <w:t xml:space="preserve"> bring to the market premium-quality musical instruments with outstanding acoustic properties and excellent design parameters. Covered by a three-year warranty, Furch guitars are sold in 32 countries on five continents. Furch employs over 60 luthiers and craftsmen and makes </w:t>
      </w:r>
      <w:r w:rsidR="00687F73">
        <w:rPr>
          <w:sz w:val="20"/>
          <w:szCs w:val="20"/>
        </w:rPr>
        <w:t>more than</w:t>
      </w:r>
      <w:r>
        <w:rPr>
          <w:sz w:val="20"/>
          <w:szCs w:val="20"/>
        </w:rPr>
        <w:t xml:space="preserve"> 8,000 instruments annually. Furch guitars are the preferred choice of such artists as Al di </w:t>
      </w:r>
      <w:proofErr w:type="spellStart"/>
      <w:r>
        <w:rPr>
          <w:sz w:val="20"/>
          <w:szCs w:val="20"/>
        </w:rPr>
        <w:t>Meola</w:t>
      </w:r>
      <w:proofErr w:type="spellEnd"/>
      <w:r>
        <w:rPr>
          <w:sz w:val="20"/>
          <w:szCs w:val="20"/>
        </w:rPr>
        <w:t xml:space="preserve">, Suzanne Vega, Per </w:t>
      </w:r>
      <w:proofErr w:type="spellStart"/>
      <w:r>
        <w:rPr>
          <w:sz w:val="20"/>
          <w:szCs w:val="20"/>
        </w:rPr>
        <w:t>Gessle</w:t>
      </w:r>
      <w:proofErr w:type="spellEnd"/>
      <w:r>
        <w:rPr>
          <w:sz w:val="20"/>
          <w:szCs w:val="20"/>
        </w:rPr>
        <w:t xml:space="preserve">, Glen Hansard, and Calum Graham. For additional information, visit </w:t>
      </w:r>
      <w:hyperlink r:id="rId8">
        <w:r>
          <w:rPr>
            <w:color w:val="808080"/>
            <w:sz w:val="20"/>
            <w:szCs w:val="20"/>
            <w:u w:val="single"/>
          </w:rPr>
          <w:t>www.furchguitars.com</w:t>
        </w:r>
      </w:hyperlink>
      <w:r>
        <w:rPr>
          <w:sz w:val="20"/>
          <w:szCs w:val="20"/>
        </w:rPr>
        <w:t>.</w:t>
      </w:r>
    </w:p>
    <w:p w14:paraId="557237FC" w14:textId="7289199E" w:rsidR="005619C3" w:rsidRDefault="00086D9C">
      <w:pPr>
        <w:spacing w:after="0" w:line="240" w:lineRule="auto"/>
        <w:jc w:val="both"/>
        <w:rPr>
          <w:sz w:val="24"/>
          <w:szCs w:val="24"/>
        </w:rPr>
      </w:pPr>
      <w:r>
        <w:rPr>
          <w:b/>
          <w:sz w:val="20"/>
          <w:szCs w:val="20"/>
        </w:rPr>
        <w:t xml:space="preserve">Media Contact: </w:t>
      </w:r>
      <w:proofErr w:type="spellStart"/>
      <w:r>
        <w:rPr>
          <w:sz w:val="20"/>
          <w:szCs w:val="20"/>
        </w:rPr>
        <w:t>Klára</w:t>
      </w:r>
      <w:proofErr w:type="spellEnd"/>
      <w:r>
        <w:rPr>
          <w:sz w:val="20"/>
          <w:szCs w:val="20"/>
        </w:rPr>
        <w:t xml:space="preserve"> Ariño,</w:t>
      </w:r>
      <w:r>
        <w:t xml:space="preserve"> </w:t>
      </w:r>
      <w:hyperlink r:id="rId9">
        <w:r>
          <w:rPr>
            <w:color w:val="000000"/>
            <w:sz w:val="20"/>
            <w:szCs w:val="20"/>
          </w:rPr>
          <w:t>press@furchguitars.com</w:t>
        </w:r>
      </w:hyperlink>
    </w:p>
    <w:sectPr w:rsidR="005619C3">
      <w:headerReference w:type="even" r:id="rId10"/>
      <w:headerReference w:type="default" r:id="rId11"/>
      <w:footerReference w:type="default" r:id="rId12"/>
      <w:pgSz w:w="11906" w:h="16838"/>
      <w:pgMar w:top="3629" w:right="992" w:bottom="1871" w:left="2268" w:header="708" w:footer="5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976DE" w14:textId="77777777" w:rsidR="000A02D0" w:rsidRDefault="000A02D0">
      <w:pPr>
        <w:spacing w:after="0" w:line="240" w:lineRule="auto"/>
      </w:pPr>
      <w:r>
        <w:separator/>
      </w:r>
    </w:p>
  </w:endnote>
  <w:endnote w:type="continuationSeparator" w:id="0">
    <w:p w14:paraId="33EBBDED" w14:textId="77777777" w:rsidR="000A02D0" w:rsidRDefault="000A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2E7C" w14:textId="61AD7003" w:rsidR="005619C3" w:rsidRDefault="00086D9C">
    <w:pPr>
      <w:tabs>
        <w:tab w:val="center" w:pos="4536"/>
        <w:tab w:val="right" w:pos="9072"/>
      </w:tabs>
      <w:spacing w:after="0" w:line="240" w:lineRule="auto"/>
      <w:jc w:val="center"/>
      <w:rPr>
        <w:color w:val="808080"/>
        <w:sz w:val="18"/>
        <w:szCs w:val="18"/>
      </w:rPr>
    </w:pPr>
    <w:r>
      <w:t xml:space="preserve"> </w:t>
    </w:r>
    <w:r>
      <w:rPr>
        <w:color w:val="808080"/>
        <w:sz w:val="16"/>
        <w:szCs w:val="16"/>
      </w:rPr>
      <w:t xml:space="preserve">Furch Guitars • </w:t>
    </w:r>
    <w:proofErr w:type="spellStart"/>
    <w:r>
      <w:rPr>
        <w:color w:val="808080"/>
        <w:sz w:val="16"/>
        <w:szCs w:val="16"/>
      </w:rPr>
      <w:t>Městečko</w:t>
    </w:r>
    <w:proofErr w:type="spellEnd"/>
    <w:r>
      <w:rPr>
        <w:color w:val="808080"/>
        <w:sz w:val="16"/>
        <w:szCs w:val="16"/>
      </w:rPr>
      <w:t xml:space="preserve"> 27, 691 63 </w:t>
    </w:r>
    <w:proofErr w:type="spellStart"/>
    <w:r>
      <w:rPr>
        <w:color w:val="808080"/>
        <w:sz w:val="16"/>
        <w:szCs w:val="16"/>
      </w:rPr>
      <w:t>Velké</w:t>
    </w:r>
    <w:proofErr w:type="spellEnd"/>
    <w:r>
      <w:rPr>
        <w:color w:val="808080"/>
        <w:sz w:val="16"/>
        <w:szCs w:val="16"/>
      </w:rPr>
      <w:t xml:space="preserve"> </w:t>
    </w:r>
    <w:proofErr w:type="spellStart"/>
    <w:r>
      <w:rPr>
        <w:color w:val="808080"/>
        <w:sz w:val="16"/>
        <w:szCs w:val="16"/>
      </w:rPr>
      <w:t>Němčice</w:t>
    </w:r>
    <w:proofErr w:type="spellEnd"/>
    <w:r>
      <w:rPr>
        <w:color w:val="808080"/>
        <w:sz w:val="16"/>
        <w:szCs w:val="16"/>
      </w:rPr>
      <w:t xml:space="preserve">, Czech Republic • Tel.: +420 519 417 285 • Email: </w:t>
    </w:r>
    <w:hyperlink r:id="rId1" w:history="1">
      <w:r w:rsidR="00A6680A" w:rsidRPr="00A6680A">
        <w:rPr>
          <w:rStyle w:val="Hypertextovodkaz"/>
          <w:rFonts w:cs="Calibri"/>
          <w:color w:val="808080"/>
          <w:sz w:val="16"/>
          <w:szCs w:val="16"/>
        </w:rPr>
        <w:t>support@furchguitars.com</w:t>
      </w:r>
    </w:hyperlink>
  </w:p>
  <w:p w14:paraId="16062E1B" w14:textId="77777777" w:rsidR="005619C3" w:rsidRDefault="00086D9C">
    <w:pPr>
      <w:tabs>
        <w:tab w:val="center" w:pos="4536"/>
        <w:tab w:val="right" w:pos="9072"/>
      </w:tabs>
      <w:spacing w:after="0" w:line="240" w:lineRule="auto"/>
      <w:jc w:val="center"/>
      <w:rPr>
        <w:color w:val="808080"/>
        <w:sz w:val="18"/>
        <w:szCs w:val="18"/>
      </w:rPr>
    </w:pPr>
    <w:r>
      <w:rPr>
        <w:noProof/>
      </w:rPr>
      <w:drawing>
        <wp:anchor distT="0" distB="0" distL="0" distR="0" simplePos="0" relativeHeight="251660288" behindDoc="1" locked="0" layoutInCell="1" hidden="0" allowOverlap="1" wp14:anchorId="4B0AC1F5" wp14:editId="76BFB602">
          <wp:simplePos x="0" y="0"/>
          <wp:positionH relativeFrom="column">
            <wp:posOffset>2159000</wp:posOffset>
          </wp:positionH>
          <wp:positionV relativeFrom="paragraph">
            <wp:posOffset>85725</wp:posOffset>
          </wp:positionV>
          <wp:extent cx="381000" cy="381000"/>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381000" cy="381000"/>
                  </a:xfrm>
                  <a:prstGeom prst="rect">
                    <a:avLst/>
                  </a:prstGeom>
                  <a:ln/>
                </pic:spPr>
              </pic:pic>
            </a:graphicData>
          </a:graphic>
        </wp:anchor>
      </w:drawing>
    </w:r>
  </w:p>
  <w:p w14:paraId="06237A3C" w14:textId="77777777" w:rsidR="005619C3" w:rsidRDefault="005619C3">
    <w:pPr>
      <w:tabs>
        <w:tab w:val="center" w:pos="4536"/>
        <w:tab w:val="right" w:pos="9072"/>
      </w:tabs>
      <w:spacing w:after="0" w:line="240" w:lineRule="auto"/>
      <w:jc w:val="center"/>
      <w:rPr>
        <w:color w:val="808080"/>
        <w:sz w:val="18"/>
        <w:szCs w:val="18"/>
      </w:rPr>
    </w:pPr>
  </w:p>
  <w:p w14:paraId="1A14FAA9" w14:textId="77777777" w:rsidR="005619C3" w:rsidRDefault="005619C3">
    <w:pPr>
      <w:pBdr>
        <w:top w:val="nil"/>
        <w:left w:val="nil"/>
        <w:bottom w:val="nil"/>
        <w:right w:val="nil"/>
        <w:between w:val="nil"/>
      </w:pBdr>
      <w:tabs>
        <w:tab w:val="center" w:pos="4536"/>
        <w:tab w:val="right" w:pos="9072"/>
      </w:tabs>
      <w:spacing w:after="0" w:line="240" w:lineRule="auto"/>
      <w:jc w:val="center"/>
    </w:pPr>
  </w:p>
  <w:p w14:paraId="31E0D4FA" w14:textId="77777777" w:rsidR="005619C3" w:rsidRDefault="005619C3">
    <w:pPr>
      <w:pBdr>
        <w:top w:val="nil"/>
        <w:left w:val="nil"/>
        <w:bottom w:val="nil"/>
        <w:right w:val="nil"/>
        <w:between w:val="nil"/>
      </w:pBdr>
      <w:tabs>
        <w:tab w:val="center" w:pos="4536"/>
        <w:tab w:val="right" w:pos="9072"/>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BDE52" w14:textId="77777777" w:rsidR="000A02D0" w:rsidRDefault="000A02D0">
      <w:pPr>
        <w:spacing w:after="0" w:line="240" w:lineRule="auto"/>
      </w:pPr>
      <w:r>
        <w:separator/>
      </w:r>
    </w:p>
  </w:footnote>
  <w:footnote w:type="continuationSeparator" w:id="0">
    <w:p w14:paraId="582572A2" w14:textId="77777777" w:rsidR="000A02D0" w:rsidRDefault="000A0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2B8B" w14:textId="77777777" w:rsidR="005619C3" w:rsidRDefault="00086D9C">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014C656A" wp14:editId="6ADB5691">
          <wp:extent cx="5384800" cy="1854200"/>
          <wp:effectExtent l="0" t="0" r="0" b="0"/>
          <wp:docPr id="8" name="image1.png" descr="template_header_2"/>
          <wp:cNvGraphicFramePr/>
          <a:graphic xmlns:a="http://schemas.openxmlformats.org/drawingml/2006/main">
            <a:graphicData uri="http://schemas.openxmlformats.org/drawingml/2006/picture">
              <pic:pic xmlns:pic="http://schemas.openxmlformats.org/drawingml/2006/picture">
                <pic:nvPicPr>
                  <pic:cNvPr id="0" name="image1.png" descr="template_header_2"/>
                  <pic:cNvPicPr preferRelativeResize="0"/>
                </pic:nvPicPr>
                <pic:blipFill>
                  <a:blip r:embed="rId1"/>
                  <a:srcRect/>
                  <a:stretch>
                    <a:fillRect/>
                  </a:stretch>
                </pic:blipFill>
                <pic:spPr>
                  <a:xfrm>
                    <a:off x="0" y="0"/>
                    <a:ext cx="5384800" cy="18542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EF43" w14:textId="1CE3745C" w:rsidR="005619C3" w:rsidRDefault="00A6680A">
    <w:pPr>
      <w:pBdr>
        <w:top w:val="nil"/>
        <w:left w:val="nil"/>
        <w:bottom w:val="nil"/>
        <w:right w:val="nil"/>
        <w:between w:val="nil"/>
      </w:pBdr>
      <w:tabs>
        <w:tab w:val="center" w:pos="4536"/>
        <w:tab w:val="right" w:pos="9072"/>
      </w:tabs>
      <w:spacing w:after="0" w:line="240" w:lineRule="auto"/>
      <w:jc w:val="right"/>
      <w:rPr>
        <w:color w:val="000000"/>
      </w:rPr>
    </w:pPr>
    <w:r>
      <w:rPr>
        <w:noProof/>
      </w:rPr>
      <mc:AlternateContent>
        <mc:Choice Requires="wps">
          <w:drawing>
            <wp:anchor distT="0" distB="0" distL="114300" distR="114300" simplePos="0" relativeHeight="251662336" behindDoc="1" locked="0" layoutInCell="1" allowOverlap="1" wp14:anchorId="0BFD2809" wp14:editId="3082896E">
              <wp:simplePos x="0" y="0"/>
              <wp:positionH relativeFrom="column">
                <wp:posOffset>-4326255</wp:posOffset>
              </wp:positionH>
              <wp:positionV relativeFrom="paragraph">
                <wp:posOffset>5027295</wp:posOffset>
              </wp:positionV>
              <wp:extent cx="7162800" cy="90805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62800" cy="908050"/>
                      </a:xfrm>
                      <a:prstGeom prst="rect">
                        <a:avLst/>
                      </a:prstGeom>
                    </wps:spPr>
                    <wps:txbx>
                      <w:txbxContent>
                        <w:p w14:paraId="6B81EDE0" w14:textId="77777777" w:rsidR="00A6680A" w:rsidRPr="00AB67F8" w:rsidRDefault="00A6680A" w:rsidP="00A6680A">
                          <w:pPr>
                            <w:pStyle w:val="Normlnweb"/>
                            <w:spacing w:before="0" w:beforeAutospacing="0" w:after="0" w:afterAutospacing="0"/>
                            <w:jc w:val="center"/>
                            <w:rPr>
                              <w:color w:val="DDDDDD"/>
                              <w:sz w:val="40"/>
                              <w:szCs w:val="40"/>
                            </w:rPr>
                          </w:pPr>
                          <w:r>
                            <w:rPr>
                              <w:rFonts w:ascii="Verdana" w:hAnsi="Verdana"/>
                              <w:color w:val="DDDDDD"/>
                              <w:sz w:val="40"/>
                              <w:szCs w:val="40"/>
                            </w:rPr>
                            <w:t>PRESS RELEASE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BFD2809" id="_x0000_t202" coordsize="21600,21600" o:spt="202" path="m,l,21600r21600,l21600,xe">
              <v:stroke joinstyle="miter"/>
              <v:path gradientshapeok="t" o:connecttype="rect"/>
            </v:shapetype>
            <v:shape id="WordArt 8" o:spid="_x0000_s1026" type="#_x0000_t202" style="position:absolute;left:0;text-align:left;margin-left:-340.65pt;margin-top:395.85pt;width:564pt;height:71.5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" filled="f" stroked="f">
              <o:lock v:ext="edit" shapetype="t"/>
              <v:textbox>
                <w:txbxContent>
                  <w:p w14:paraId="6B81EDE0" w14:textId="77777777" w:rsidR="00A6680A" w:rsidRPr="00AB67F8" w:rsidRDefault="00A6680A" w:rsidP="00A6680A">
                    <w:pPr>
                      <w:pStyle w:val="Normlnweb"/>
                      <w:spacing w:before="0" w:beforeAutospacing="0" w:after="0" w:afterAutospacing="0"/>
                      <w:jc w:val="center"/>
                      <w:rPr>
                        <w:color w:val="DDDDDD"/>
                        <w:sz w:val="40"/>
                        <w:szCs w:val="40"/>
                      </w:rPr>
                    </w:pPr>
                    <w:r>
                      <w:rPr>
                        <w:rFonts w:ascii="Verdana" w:hAnsi="Verdana"/>
                        <w:color w:val="DDDDDD"/>
                        <w:sz w:val="40"/>
                        <w:szCs w:val="40"/>
                      </w:rPr>
                      <w:t>PRESS RELEASE</w:t>
                    </w:r>
                  </w:p>
                </w:txbxContent>
              </v:textbox>
            </v:shape>
          </w:pict>
        </mc:Fallback>
      </mc:AlternateContent>
    </w:r>
    <w:r w:rsidR="00086D9C">
      <w:rPr>
        <w:noProof/>
        <w:color w:val="000000"/>
      </w:rPr>
      <w:drawing>
        <wp:anchor distT="0" distB="0" distL="114300" distR="114300" simplePos="0" relativeHeight="251658240" behindDoc="0" locked="0" layoutInCell="1" hidden="0" allowOverlap="1" wp14:anchorId="7B94E851" wp14:editId="0E5890B7">
          <wp:simplePos x="0" y="0"/>
          <wp:positionH relativeFrom="page">
            <wp:posOffset>-1269</wp:posOffset>
          </wp:positionH>
          <wp:positionV relativeFrom="page">
            <wp:posOffset>3499</wp:posOffset>
          </wp:positionV>
          <wp:extent cx="7584468" cy="2152650"/>
          <wp:effectExtent l="0" t="0" r="0" b="0"/>
          <wp:wrapSquare wrapText="bothSides" distT="0" distB="0" distL="114300" distR="11430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84468" cy="21526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C3"/>
    <w:rsid w:val="00086D9C"/>
    <w:rsid w:val="000A02D0"/>
    <w:rsid w:val="001005A6"/>
    <w:rsid w:val="003A0866"/>
    <w:rsid w:val="003C7A1C"/>
    <w:rsid w:val="005267EC"/>
    <w:rsid w:val="005619C3"/>
    <w:rsid w:val="005F18D1"/>
    <w:rsid w:val="006310CC"/>
    <w:rsid w:val="00687F73"/>
    <w:rsid w:val="006B1F1B"/>
    <w:rsid w:val="007E32D5"/>
    <w:rsid w:val="00840870"/>
    <w:rsid w:val="00A6680A"/>
    <w:rsid w:val="00BA575B"/>
    <w:rsid w:val="00C92395"/>
    <w:rsid w:val="00D307D5"/>
    <w:rsid w:val="00D70219"/>
    <w:rsid w:val="00E1477B"/>
    <w:rsid w:val="00EC1E1A"/>
    <w:rsid w:val="00F006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82712B8"/>
  <w15:docId w15:val="{631A0F61-A241-5A4D-9531-A686FC6A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rPr>
      <w:lang w:eastAsia="en-US"/>
    </w:rPr>
  </w:style>
  <w:style w:type="paragraph" w:styleId="Nadpis1">
    <w:name w:val="heading 1"/>
    <w:basedOn w:val="Normln"/>
    <w:next w:val="Normln"/>
    <w:link w:val="Nadpis1Char"/>
    <w:uiPriority w:val="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
    <w:semiHidden/>
    <w:unhideWhenUsed/>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
    <w:semiHidden/>
    <w:unhideWhenUsed/>
    <w:qFormat/>
    <w:rsid w:val="00D06AEF"/>
    <w:pPr>
      <w:keepNext/>
      <w:keepLines/>
      <w:spacing w:before="200" w:after="0"/>
      <w:outlineLvl w:val="2"/>
    </w:pPr>
    <w:rPr>
      <w:rFonts w:ascii="Calibri Light" w:eastAsia="Times New Roman" w:hAnsi="Calibri Light"/>
      <w:b/>
      <w:bCs/>
      <w:color w:val="5B9BD5"/>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customStyle="1" w:styleId="Nevyeenzmnka5">
    <w:name w:val="Nevyřešená zmínka5"/>
    <w:basedOn w:val="Standardnpsmoodstavce"/>
    <w:uiPriority w:val="99"/>
    <w:semiHidden/>
    <w:unhideWhenUsed/>
    <w:rsid w:val="000731A0"/>
    <w:rPr>
      <w:color w:val="605E5C"/>
      <w:shd w:val="clear" w:color="auto" w:fill="E1DFDD"/>
    </w:rPr>
  </w:style>
  <w:style w:type="character" w:customStyle="1" w:styleId="gmaildefault">
    <w:name w:val="gmail_default"/>
    <w:basedOn w:val="Standardnpsmoodstavce"/>
    <w:rsid w:val="00C958DC"/>
  </w:style>
  <w:style w:type="character" w:customStyle="1" w:styleId="apple-converted-space">
    <w:name w:val="apple-converted-space"/>
    <w:basedOn w:val="Standardnpsmoodstavce"/>
    <w:rsid w:val="00AE4B86"/>
  </w:style>
  <w:style w:type="character" w:customStyle="1" w:styleId="il">
    <w:name w:val="il"/>
    <w:basedOn w:val="Standardnpsmoodstavce"/>
    <w:rsid w:val="00AE4B86"/>
  </w:style>
  <w:style w:type="paragraph" w:styleId="Textpoznpodarou">
    <w:name w:val="footnote text"/>
    <w:basedOn w:val="Normln"/>
    <w:link w:val="TextpoznpodarouChar"/>
    <w:uiPriority w:val="99"/>
    <w:semiHidden/>
    <w:unhideWhenUsed/>
    <w:rsid w:val="003A335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A335E"/>
    <w:rPr>
      <w:lang w:eastAsia="en-US"/>
    </w:rPr>
  </w:style>
  <w:style w:type="character" w:styleId="Znakapoznpodarou">
    <w:name w:val="footnote reference"/>
    <w:basedOn w:val="Standardnpsmoodstavce"/>
    <w:uiPriority w:val="99"/>
    <w:semiHidden/>
    <w:unhideWhenUsed/>
    <w:rsid w:val="003A335E"/>
    <w:rPr>
      <w:vertAlign w:val="superscript"/>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Nevyeenzmnka">
    <w:name w:val="Unresolved Mention"/>
    <w:basedOn w:val="Standardnpsmoodstavce"/>
    <w:uiPriority w:val="99"/>
    <w:semiHidden/>
    <w:unhideWhenUsed/>
    <w:rsid w:val="00A66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9004">
      <w:bodyDiv w:val="1"/>
      <w:marLeft w:val="0"/>
      <w:marRight w:val="0"/>
      <w:marTop w:val="0"/>
      <w:marBottom w:val="0"/>
      <w:divBdr>
        <w:top w:val="none" w:sz="0" w:space="0" w:color="auto"/>
        <w:left w:val="none" w:sz="0" w:space="0" w:color="auto"/>
        <w:bottom w:val="none" w:sz="0" w:space="0" w:color="auto"/>
        <w:right w:val="none" w:sz="0" w:space="0" w:color="auto"/>
      </w:divBdr>
    </w:div>
    <w:div w:id="529300014">
      <w:bodyDiv w:val="1"/>
      <w:marLeft w:val="0"/>
      <w:marRight w:val="0"/>
      <w:marTop w:val="0"/>
      <w:marBottom w:val="0"/>
      <w:divBdr>
        <w:top w:val="none" w:sz="0" w:space="0" w:color="auto"/>
        <w:left w:val="none" w:sz="0" w:space="0" w:color="auto"/>
        <w:bottom w:val="none" w:sz="0" w:space="0" w:color="auto"/>
        <w:right w:val="none" w:sz="0" w:space="0" w:color="auto"/>
      </w:divBdr>
    </w:div>
    <w:div w:id="1072972797">
      <w:bodyDiv w:val="1"/>
      <w:marLeft w:val="0"/>
      <w:marRight w:val="0"/>
      <w:marTop w:val="0"/>
      <w:marBottom w:val="0"/>
      <w:divBdr>
        <w:top w:val="none" w:sz="0" w:space="0" w:color="auto"/>
        <w:left w:val="none" w:sz="0" w:space="0" w:color="auto"/>
        <w:bottom w:val="none" w:sz="0" w:space="0" w:color="auto"/>
        <w:right w:val="none" w:sz="0" w:space="0" w:color="auto"/>
      </w:divBdr>
    </w:div>
    <w:div w:id="1600916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mailto:support@furchguit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m4+aby5AqQYtXfNreYasoxpzQw==">AMUW2mVz+n2aZfwllRXLmIksQltAoQlnoVopCDu435UkFpb2E3+SOoSKG6bfyvbXJT87zH3+kM1VAGgKRjZJP6Q0GQvK+Pwd/jRyrWf4dy/jHvBO32CeO9Dhrox9d19voWQnbFq/Rys3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814</Words>
  <Characters>4808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Tomanová</dc:creator>
  <cp:lastModifiedBy>Furch Office</cp:lastModifiedBy>
  <cp:revision>14</cp:revision>
  <dcterms:created xsi:type="dcterms:W3CDTF">2020-07-01T10:46:00Z</dcterms:created>
  <dcterms:modified xsi:type="dcterms:W3CDTF">2021-12-14T12:12:00Z</dcterms:modified>
</cp:coreProperties>
</file>